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AB" w:rsidRPr="00262E3E" w:rsidRDefault="005E3B30" w:rsidP="005E3B30">
      <w:pPr>
        <w:pStyle w:val="Heading1"/>
        <w:tabs>
          <w:tab w:val="left" w:pos="4404"/>
          <w:tab w:val="center" w:pos="5173"/>
        </w:tabs>
        <w:ind w:left="0"/>
        <w:jc w:val="center"/>
        <w:rPr>
          <w:sz w:val="22"/>
          <w:szCs w:val="24"/>
        </w:rPr>
      </w:pPr>
      <w:bookmarkStart w:id="0" w:name="_GoBack"/>
      <w:bookmarkEnd w:id="0"/>
      <w:r w:rsidRPr="00262E3E">
        <w:rPr>
          <w:noProof/>
          <w:sz w:val="22"/>
          <w:szCs w:val="24"/>
        </w:rPr>
        <w:drawing>
          <wp:anchor distT="36576" distB="36576" distL="36576" distR="36576" simplePos="0" relativeHeight="251666432" behindDoc="0" locked="0" layoutInCell="1" allowOverlap="1">
            <wp:simplePos x="0" y="0"/>
            <wp:positionH relativeFrom="column">
              <wp:posOffset>-142240</wp:posOffset>
            </wp:positionH>
            <wp:positionV relativeFrom="paragraph">
              <wp:posOffset>-118110</wp:posOffset>
            </wp:positionV>
            <wp:extent cx="990600" cy="800100"/>
            <wp:effectExtent l="25400" t="0" r="0" b="0"/>
            <wp:wrapNone/>
            <wp:docPr id="11" name="Picture 11" descr="Description: Sawblade wi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awblade with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anchor>
        </w:drawing>
      </w:r>
      <w:r w:rsidR="00F82AEB" w:rsidRPr="00262E3E">
        <w:rPr>
          <w:sz w:val="22"/>
          <w:szCs w:val="24"/>
        </w:rPr>
        <w:t>CITY</w:t>
      </w:r>
      <w:r w:rsidR="00F82AEB" w:rsidRPr="00262E3E">
        <w:rPr>
          <w:spacing w:val="22"/>
          <w:sz w:val="22"/>
          <w:szCs w:val="24"/>
        </w:rPr>
        <w:t xml:space="preserve"> </w:t>
      </w:r>
      <w:r w:rsidR="00F82AEB" w:rsidRPr="00262E3E">
        <w:rPr>
          <w:sz w:val="22"/>
          <w:szCs w:val="24"/>
        </w:rPr>
        <w:t>OF</w:t>
      </w:r>
      <w:r w:rsidR="00F82AEB" w:rsidRPr="00262E3E">
        <w:rPr>
          <w:spacing w:val="30"/>
          <w:sz w:val="22"/>
          <w:szCs w:val="24"/>
        </w:rPr>
        <w:t xml:space="preserve"> </w:t>
      </w:r>
      <w:r w:rsidR="004B18CA" w:rsidRPr="00262E3E">
        <w:rPr>
          <w:spacing w:val="30"/>
          <w:sz w:val="22"/>
          <w:szCs w:val="24"/>
        </w:rPr>
        <w:t xml:space="preserve">LA PINE </w:t>
      </w:r>
      <w:r w:rsidR="00F82AEB" w:rsidRPr="00262E3E">
        <w:rPr>
          <w:sz w:val="22"/>
          <w:szCs w:val="24"/>
        </w:rPr>
        <w:t>PLANNING</w:t>
      </w:r>
      <w:r w:rsidR="00F82AEB" w:rsidRPr="00262E3E">
        <w:rPr>
          <w:spacing w:val="31"/>
          <w:sz w:val="22"/>
          <w:szCs w:val="24"/>
        </w:rPr>
        <w:t xml:space="preserve"> </w:t>
      </w:r>
      <w:r w:rsidR="00B75A0C" w:rsidRPr="00262E3E">
        <w:rPr>
          <w:sz w:val="22"/>
          <w:szCs w:val="24"/>
        </w:rPr>
        <w:t>DIVISION</w:t>
      </w:r>
    </w:p>
    <w:p w:rsidR="0067534A" w:rsidRPr="00262E3E" w:rsidRDefault="0067534A" w:rsidP="004B18CA">
      <w:pPr>
        <w:pStyle w:val="Heading1"/>
        <w:jc w:val="center"/>
        <w:rPr>
          <w:sz w:val="22"/>
          <w:szCs w:val="24"/>
        </w:rPr>
      </w:pPr>
    </w:p>
    <w:p w:rsidR="00473635" w:rsidRPr="00262E3E" w:rsidRDefault="00143551" w:rsidP="00473635">
      <w:pPr>
        <w:pStyle w:val="Heading1"/>
        <w:jc w:val="center"/>
        <w:rPr>
          <w:b w:val="0"/>
          <w:sz w:val="22"/>
          <w:szCs w:val="24"/>
        </w:rPr>
      </w:pPr>
      <w:r w:rsidRPr="00262E3E">
        <w:rPr>
          <w:b w:val="0"/>
          <w:sz w:val="22"/>
          <w:szCs w:val="24"/>
        </w:rPr>
        <w:t>FILE NO. SPR 2016-11IF</w:t>
      </w:r>
    </w:p>
    <w:p w:rsidR="00C07D2D" w:rsidRPr="00262E3E" w:rsidRDefault="00C07D2D" w:rsidP="004B18CA">
      <w:pPr>
        <w:pStyle w:val="Heading1"/>
        <w:jc w:val="center"/>
        <w:rPr>
          <w:sz w:val="22"/>
          <w:szCs w:val="24"/>
        </w:rPr>
      </w:pPr>
    </w:p>
    <w:p w:rsidR="00EC3EC3" w:rsidRPr="00262E3E" w:rsidRDefault="00452810" w:rsidP="00616334">
      <w:pPr>
        <w:pStyle w:val="Heading1"/>
        <w:ind w:left="0"/>
        <w:jc w:val="center"/>
        <w:rPr>
          <w:sz w:val="22"/>
          <w:szCs w:val="24"/>
        </w:rPr>
      </w:pPr>
      <w:r w:rsidRPr="00262E3E">
        <w:rPr>
          <w:sz w:val="22"/>
          <w:szCs w:val="24"/>
        </w:rPr>
        <w:t xml:space="preserve">Staff Report to </w:t>
      </w:r>
      <w:r w:rsidR="008079DA">
        <w:rPr>
          <w:sz w:val="22"/>
          <w:szCs w:val="24"/>
        </w:rPr>
        <w:t>City Council</w:t>
      </w:r>
    </w:p>
    <w:p w:rsidR="00473635" w:rsidRPr="00262E3E" w:rsidRDefault="00473635" w:rsidP="00473635">
      <w:pPr>
        <w:pStyle w:val="Heading1"/>
        <w:ind w:left="0"/>
        <w:jc w:val="center"/>
        <w:rPr>
          <w:spacing w:val="1"/>
          <w:sz w:val="22"/>
          <w:szCs w:val="24"/>
        </w:rPr>
      </w:pPr>
    </w:p>
    <w:p w:rsidR="006F0099" w:rsidRPr="00262E3E" w:rsidRDefault="006F0099" w:rsidP="00EC3EC3">
      <w:pPr>
        <w:rPr>
          <w:rFonts w:ascii="Arial" w:hAnsi="Arial" w:cs="Arial"/>
          <w:b/>
          <w:snapToGrid w:val="0"/>
        </w:rPr>
      </w:pPr>
    </w:p>
    <w:p w:rsidR="00EC3EC3" w:rsidRPr="00262E3E" w:rsidRDefault="00EC3EC3" w:rsidP="00EC3EC3">
      <w:pPr>
        <w:rPr>
          <w:rFonts w:ascii="Arial" w:hAnsi="Arial" w:cs="Arial"/>
          <w:snapToGrid w:val="0"/>
        </w:rPr>
      </w:pPr>
      <w:r w:rsidRPr="00262E3E">
        <w:rPr>
          <w:rFonts w:ascii="Arial" w:hAnsi="Arial" w:cs="Arial"/>
          <w:b/>
          <w:snapToGrid w:val="0"/>
        </w:rPr>
        <w:t xml:space="preserve">Applicant:  </w:t>
      </w:r>
      <w:r w:rsidRPr="00262E3E">
        <w:rPr>
          <w:rFonts w:ascii="Arial" w:hAnsi="Arial" w:cs="Arial"/>
          <w:b/>
          <w:snapToGrid w:val="0"/>
        </w:rPr>
        <w:tab/>
      </w:r>
      <w:r w:rsidRPr="00262E3E">
        <w:rPr>
          <w:rFonts w:ascii="Arial" w:hAnsi="Arial" w:cs="Arial"/>
          <w:b/>
          <w:snapToGrid w:val="0"/>
        </w:rPr>
        <w:tab/>
      </w:r>
      <w:r w:rsidR="00143551" w:rsidRPr="00262E3E">
        <w:rPr>
          <w:rFonts w:ascii="Arial" w:hAnsi="Arial" w:cs="Arial"/>
          <w:snapToGrid w:val="0"/>
        </w:rPr>
        <w:t>City of La Pine</w:t>
      </w:r>
    </w:p>
    <w:p w:rsidR="00EC3EC3" w:rsidRPr="00262E3E" w:rsidRDefault="00EC3EC3" w:rsidP="00EC3EC3">
      <w:pPr>
        <w:rPr>
          <w:rFonts w:ascii="Arial" w:hAnsi="Arial" w:cs="Arial"/>
          <w:snapToGrid w:val="0"/>
        </w:rPr>
      </w:pPr>
      <w:r w:rsidRPr="00262E3E">
        <w:rPr>
          <w:rFonts w:ascii="Arial" w:hAnsi="Arial" w:cs="Arial"/>
          <w:snapToGrid w:val="0"/>
        </w:rPr>
        <w:tab/>
      </w:r>
      <w:r w:rsidRPr="00262E3E">
        <w:rPr>
          <w:rFonts w:ascii="Arial" w:hAnsi="Arial" w:cs="Arial"/>
          <w:snapToGrid w:val="0"/>
        </w:rPr>
        <w:tab/>
      </w:r>
      <w:r w:rsidRPr="00262E3E">
        <w:rPr>
          <w:rFonts w:ascii="Arial" w:hAnsi="Arial" w:cs="Arial"/>
          <w:snapToGrid w:val="0"/>
        </w:rPr>
        <w:tab/>
      </w:r>
      <w:r w:rsidR="00143551" w:rsidRPr="00262E3E">
        <w:rPr>
          <w:rFonts w:ascii="Arial" w:hAnsi="Arial" w:cs="Arial"/>
          <w:snapToGrid w:val="0"/>
        </w:rPr>
        <w:t>16345 6</w:t>
      </w:r>
      <w:r w:rsidR="00143551" w:rsidRPr="00262E3E">
        <w:rPr>
          <w:rFonts w:ascii="Arial" w:hAnsi="Arial" w:cs="Arial"/>
          <w:snapToGrid w:val="0"/>
          <w:vertAlign w:val="superscript"/>
        </w:rPr>
        <w:t>th</w:t>
      </w:r>
      <w:r w:rsidR="00143551" w:rsidRPr="00262E3E">
        <w:rPr>
          <w:rFonts w:ascii="Arial" w:hAnsi="Arial" w:cs="Arial"/>
          <w:snapToGrid w:val="0"/>
        </w:rPr>
        <w:t xml:space="preserve"> Street</w:t>
      </w:r>
    </w:p>
    <w:p w:rsidR="00EC3EC3" w:rsidRPr="00262E3E" w:rsidRDefault="00EC3EC3" w:rsidP="00EC3EC3">
      <w:pPr>
        <w:rPr>
          <w:rFonts w:ascii="Arial" w:hAnsi="Arial" w:cs="Arial"/>
          <w:snapToGrid w:val="0"/>
        </w:rPr>
      </w:pPr>
      <w:r w:rsidRPr="00262E3E">
        <w:rPr>
          <w:rFonts w:ascii="Arial" w:hAnsi="Arial" w:cs="Arial"/>
          <w:snapToGrid w:val="0"/>
        </w:rPr>
        <w:tab/>
      </w:r>
      <w:r w:rsidRPr="00262E3E">
        <w:rPr>
          <w:rFonts w:ascii="Arial" w:hAnsi="Arial" w:cs="Arial"/>
          <w:snapToGrid w:val="0"/>
        </w:rPr>
        <w:tab/>
      </w:r>
      <w:r w:rsidRPr="00262E3E">
        <w:rPr>
          <w:rFonts w:ascii="Arial" w:hAnsi="Arial" w:cs="Arial"/>
          <w:snapToGrid w:val="0"/>
        </w:rPr>
        <w:tab/>
      </w:r>
      <w:r w:rsidR="00143551" w:rsidRPr="00262E3E">
        <w:rPr>
          <w:rFonts w:ascii="Arial" w:hAnsi="Arial" w:cs="Arial"/>
          <w:snapToGrid w:val="0"/>
        </w:rPr>
        <w:t>La Pine</w:t>
      </w:r>
      <w:r w:rsidRPr="00262E3E">
        <w:rPr>
          <w:rFonts w:ascii="Arial" w:hAnsi="Arial" w:cs="Arial"/>
          <w:snapToGrid w:val="0"/>
        </w:rPr>
        <w:t>, OR 977</w:t>
      </w:r>
      <w:r w:rsidR="00143551" w:rsidRPr="00262E3E">
        <w:rPr>
          <w:rFonts w:ascii="Arial" w:hAnsi="Arial" w:cs="Arial"/>
          <w:snapToGrid w:val="0"/>
        </w:rPr>
        <w:t>39</w:t>
      </w:r>
      <w:r w:rsidRPr="00262E3E">
        <w:rPr>
          <w:rFonts w:ascii="Arial" w:hAnsi="Arial" w:cs="Arial"/>
          <w:snapToGrid w:val="0"/>
        </w:rPr>
        <w:tab/>
      </w:r>
      <w:r w:rsidRPr="00262E3E">
        <w:rPr>
          <w:rFonts w:ascii="Arial" w:hAnsi="Arial" w:cs="Arial"/>
          <w:snapToGrid w:val="0"/>
        </w:rPr>
        <w:tab/>
      </w:r>
    </w:p>
    <w:p w:rsidR="00EC3EC3" w:rsidRPr="00262E3E" w:rsidRDefault="00EC3EC3" w:rsidP="00EC3EC3">
      <w:pPr>
        <w:rPr>
          <w:rFonts w:ascii="Arial" w:hAnsi="Arial" w:cs="Arial"/>
          <w:snapToGrid w:val="0"/>
        </w:rPr>
      </w:pPr>
    </w:p>
    <w:p w:rsidR="00EC3EC3" w:rsidRPr="00262E3E" w:rsidRDefault="00EC3EC3" w:rsidP="008079DA">
      <w:pPr>
        <w:ind w:left="2160" w:hanging="2160"/>
        <w:rPr>
          <w:rFonts w:ascii="Arial" w:hAnsi="Arial" w:cs="Arial"/>
          <w:snapToGrid w:val="0"/>
        </w:rPr>
      </w:pPr>
      <w:r w:rsidRPr="00262E3E">
        <w:rPr>
          <w:rFonts w:ascii="Arial" w:hAnsi="Arial" w:cs="Arial"/>
          <w:b/>
          <w:snapToGrid w:val="0"/>
        </w:rPr>
        <w:t>Owner</w:t>
      </w:r>
      <w:r w:rsidR="00407AC0" w:rsidRPr="00262E3E">
        <w:rPr>
          <w:rFonts w:ascii="Arial" w:hAnsi="Arial" w:cs="Arial"/>
          <w:b/>
          <w:snapToGrid w:val="0"/>
        </w:rPr>
        <w:t>(s)</w:t>
      </w:r>
      <w:r w:rsidRPr="00262E3E">
        <w:rPr>
          <w:rFonts w:ascii="Arial" w:hAnsi="Arial" w:cs="Arial"/>
          <w:b/>
          <w:snapToGrid w:val="0"/>
        </w:rPr>
        <w:t>:</w:t>
      </w:r>
      <w:r w:rsidR="008079DA">
        <w:rPr>
          <w:rFonts w:ascii="Arial" w:hAnsi="Arial" w:cs="Arial"/>
          <w:snapToGrid w:val="0"/>
        </w:rPr>
        <w:tab/>
      </w:r>
      <w:r w:rsidR="00143551" w:rsidRPr="00262E3E">
        <w:rPr>
          <w:rFonts w:ascii="Arial" w:hAnsi="Arial" w:cs="Arial"/>
          <w:snapToGrid w:val="0"/>
        </w:rPr>
        <w:t>Multiple property owners throughout the City: See Attached Exhibit Maps</w:t>
      </w:r>
      <w:r w:rsidR="008079DA">
        <w:rPr>
          <w:rFonts w:ascii="Arial" w:hAnsi="Arial" w:cs="Arial"/>
          <w:snapToGrid w:val="0"/>
        </w:rPr>
        <w:t xml:space="preserve"> and spreadsheet</w:t>
      </w:r>
    </w:p>
    <w:p w:rsidR="00EC3EC3" w:rsidRPr="00262E3E" w:rsidRDefault="00EC3EC3" w:rsidP="00EC3EC3">
      <w:pPr>
        <w:rPr>
          <w:rFonts w:ascii="Arial" w:hAnsi="Arial" w:cs="Arial"/>
          <w:snapToGrid w:val="0"/>
        </w:rPr>
      </w:pPr>
    </w:p>
    <w:p w:rsidR="00EC3EC3" w:rsidRPr="00262E3E" w:rsidRDefault="00143551" w:rsidP="00143551">
      <w:pPr>
        <w:rPr>
          <w:rFonts w:ascii="Arial" w:hAnsi="Arial" w:cs="Arial"/>
          <w:snapToGrid w:val="0"/>
        </w:rPr>
      </w:pPr>
      <w:r w:rsidRPr="00262E3E">
        <w:rPr>
          <w:rFonts w:ascii="Arial" w:hAnsi="Arial" w:cs="Arial"/>
          <w:b/>
          <w:snapToGrid w:val="0"/>
        </w:rPr>
        <w:t>Staff Reviewer</w:t>
      </w:r>
      <w:r w:rsidR="00EC3EC3" w:rsidRPr="00262E3E">
        <w:rPr>
          <w:rFonts w:ascii="Arial" w:hAnsi="Arial" w:cs="Arial"/>
          <w:b/>
          <w:snapToGrid w:val="0"/>
        </w:rPr>
        <w:t>:</w:t>
      </w:r>
      <w:r w:rsidR="00EC3EC3" w:rsidRPr="00262E3E">
        <w:rPr>
          <w:rFonts w:ascii="Arial" w:hAnsi="Arial" w:cs="Arial"/>
          <w:snapToGrid w:val="0"/>
        </w:rPr>
        <w:tab/>
      </w:r>
      <w:r w:rsidRPr="00262E3E">
        <w:rPr>
          <w:rFonts w:ascii="Arial" w:hAnsi="Arial" w:cs="Arial"/>
          <w:snapToGrid w:val="0"/>
        </w:rPr>
        <w:t>Tammy Wisco, AICP, PE</w:t>
      </w:r>
      <w:r w:rsidR="006F0099" w:rsidRPr="00262E3E">
        <w:rPr>
          <w:rFonts w:ascii="Arial" w:hAnsi="Arial" w:cs="Arial"/>
          <w:snapToGrid w:val="0"/>
        </w:rPr>
        <w:t>, (210) 896-3432</w:t>
      </w:r>
    </w:p>
    <w:p w:rsidR="00EC3EC3" w:rsidRPr="00262E3E" w:rsidRDefault="00EC3EC3" w:rsidP="00EC3EC3">
      <w:pPr>
        <w:rPr>
          <w:rFonts w:ascii="Arial" w:hAnsi="Arial" w:cs="Arial"/>
          <w:b/>
          <w:snapToGrid w:val="0"/>
        </w:rPr>
      </w:pPr>
    </w:p>
    <w:p w:rsidR="00EC3EC3" w:rsidRPr="00262E3E" w:rsidRDefault="00EC3EC3" w:rsidP="00EC3EC3">
      <w:pPr>
        <w:autoSpaceDE w:val="0"/>
        <w:autoSpaceDN w:val="0"/>
        <w:adjustRightInd w:val="0"/>
        <w:ind w:left="2160" w:hanging="2160"/>
        <w:rPr>
          <w:rFonts w:ascii="Arial" w:hAnsi="Arial" w:cs="Arial"/>
        </w:rPr>
      </w:pPr>
      <w:r w:rsidRPr="00262E3E">
        <w:rPr>
          <w:rFonts w:ascii="Arial" w:hAnsi="Arial" w:cs="Arial"/>
          <w:b/>
          <w:snapToGrid w:val="0"/>
        </w:rPr>
        <w:t xml:space="preserve">Location:  </w:t>
      </w:r>
      <w:r w:rsidRPr="00262E3E">
        <w:rPr>
          <w:rFonts w:ascii="Arial" w:hAnsi="Arial" w:cs="Arial"/>
          <w:snapToGrid w:val="0"/>
        </w:rPr>
        <w:t xml:space="preserve"> </w:t>
      </w:r>
      <w:r w:rsidRPr="00262E3E">
        <w:rPr>
          <w:rFonts w:ascii="Arial" w:hAnsi="Arial" w:cs="Arial"/>
          <w:snapToGrid w:val="0"/>
        </w:rPr>
        <w:tab/>
      </w:r>
      <w:r w:rsidR="00143551" w:rsidRPr="00262E3E">
        <w:rPr>
          <w:rFonts w:ascii="Arial" w:hAnsi="Arial" w:cs="Arial"/>
        </w:rPr>
        <w:t>Numerous properties throughout the City; See Attached Exhibit Maps</w:t>
      </w:r>
      <w:r w:rsidR="008079DA">
        <w:rPr>
          <w:rFonts w:ascii="Arial" w:hAnsi="Arial" w:cs="Arial"/>
        </w:rPr>
        <w:t xml:space="preserve"> and spreadsheet</w:t>
      </w:r>
    </w:p>
    <w:p w:rsidR="00EC3EC3" w:rsidRPr="00262E3E" w:rsidRDefault="00EC3EC3" w:rsidP="00EC3EC3">
      <w:pPr>
        <w:autoSpaceDE w:val="0"/>
        <w:autoSpaceDN w:val="0"/>
        <w:adjustRightInd w:val="0"/>
        <w:ind w:left="2160" w:hanging="2160"/>
        <w:rPr>
          <w:rFonts w:ascii="Arial" w:hAnsi="Arial" w:cs="Arial"/>
        </w:rPr>
      </w:pPr>
    </w:p>
    <w:p w:rsidR="00EC3EC3" w:rsidRPr="00262E3E" w:rsidRDefault="00143551" w:rsidP="00EC3EC3">
      <w:pPr>
        <w:ind w:left="2160" w:hanging="2160"/>
        <w:rPr>
          <w:rFonts w:ascii="Arial" w:hAnsi="Arial" w:cs="Arial"/>
        </w:rPr>
      </w:pPr>
      <w:r w:rsidRPr="00262E3E">
        <w:rPr>
          <w:rFonts w:ascii="Arial" w:hAnsi="Arial" w:cs="Arial"/>
          <w:b/>
        </w:rPr>
        <w:t>Proposal</w:t>
      </w:r>
      <w:r w:rsidR="00EC3EC3" w:rsidRPr="00262E3E">
        <w:rPr>
          <w:rFonts w:ascii="Arial" w:hAnsi="Arial" w:cs="Arial"/>
          <w:b/>
        </w:rPr>
        <w:t>:</w:t>
      </w:r>
      <w:r w:rsidR="00EC3EC3" w:rsidRPr="00262E3E">
        <w:rPr>
          <w:rFonts w:ascii="Arial" w:hAnsi="Arial" w:cs="Arial"/>
          <w:b/>
        </w:rPr>
        <w:tab/>
      </w:r>
      <w:r w:rsidR="00EC3EC3" w:rsidRPr="00262E3E">
        <w:rPr>
          <w:rFonts w:ascii="Arial" w:hAnsi="Arial" w:cs="Arial"/>
        </w:rPr>
        <w:t xml:space="preserve">The proposal includes a </w:t>
      </w:r>
      <w:r w:rsidR="00D44630" w:rsidRPr="00262E3E">
        <w:rPr>
          <w:rFonts w:ascii="Arial" w:hAnsi="Arial" w:cs="Arial"/>
        </w:rPr>
        <w:t xml:space="preserve">legislative </w:t>
      </w:r>
      <w:r w:rsidRPr="00262E3E">
        <w:rPr>
          <w:rFonts w:ascii="Arial" w:hAnsi="Arial" w:cs="Arial"/>
        </w:rPr>
        <w:t>zone</w:t>
      </w:r>
      <w:r w:rsidR="00D44630" w:rsidRPr="00262E3E">
        <w:rPr>
          <w:rFonts w:ascii="Arial" w:hAnsi="Arial" w:cs="Arial"/>
        </w:rPr>
        <w:t xml:space="preserve"> change</w:t>
      </w:r>
      <w:r w:rsidRPr="00262E3E">
        <w:rPr>
          <w:rFonts w:ascii="Arial" w:hAnsi="Arial" w:cs="Arial"/>
        </w:rPr>
        <w:t xml:space="preserve"> of numerous parcels within the City to adopt the zoning set out in the La Pine Comprehensive Plan and its associated map.</w:t>
      </w:r>
    </w:p>
    <w:p w:rsidR="008E5F58" w:rsidRPr="00262E3E" w:rsidRDefault="008E5F58" w:rsidP="008675BF">
      <w:pPr>
        <w:pStyle w:val="Heading1"/>
        <w:spacing w:before="70"/>
        <w:ind w:left="0"/>
        <w:jc w:val="both"/>
        <w:rPr>
          <w:sz w:val="22"/>
          <w:szCs w:val="24"/>
        </w:rPr>
      </w:pPr>
    </w:p>
    <w:p w:rsidR="00843395" w:rsidRPr="00262E3E" w:rsidRDefault="00A45B2A" w:rsidP="004B18CA">
      <w:pPr>
        <w:pStyle w:val="Heading1"/>
        <w:spacing w:before="70"/>
        <w:ind w:left="102"/>
        <w:jc w:val="both"/>
        <w:rPr>
          <w:b w:val="0"/>
          <w:bCs w:val="0"/>
          <w:sz w:val="22"/>
          <w:szCs w:val="24"/>
          <w:u w:val="single"/>
        </w:rPr>
      </w:pPr>
      <w:r w:rsidRPr="00262E3E">
        <w:rPr>
          <w:sz w:val="22"/>
          <w:szCs w:val="24"/>
          <w:u w:val="single"/>
        </w:rPr>
        <w:t xml:space="preserve">I.  </w:t>
      </w:r>
      <w:r w:rsidR="00F82AEB" w:rsidRPr="00262E3E">
        <w:rPr>
          <w:sz w:val="22"/>
          <w:szCs w:val="24"/>
          <w:u w:val="single"/>
        </w:rPr>
        <w:t>APPLICABLE</w:t>
      </w:r>
      <w:r w:rsidR="00F82AEB" w:rsidRPr="00262E3E">
        <w:rPr>
          <w:spacing w:val="48"/>
          <w:sz w:val="22"/>
          <w:szCs w:val="24"/>
          <w:u w:val="single"/>
        </w:rPr>
        <w:t xml:space="preserve"> </w:t>
      </w:r>
      <w:r w:rsidR="00F82AEB" w:rsidRPr="00262E3E">
        <w:rPr>
          <w:sz w:val="22"/>
          <w:szCs w:val="24"/>
          <w:u w:val="single"/>
        </w:rPr>
        <w:t>STANDARDS,</w:t>
      </w:r>
      <w:r w:rsidR="00F82AEB" w:rsidRPr="00262E3E">
        <w:rPr>
          <w:spacing w:val="60"/>
          <w:sz w:val="22"/>
          <w:szCs w:val="24"/>
          <w:u w:val="single"/>
        </w:rPr>
        <w:t xml:space="preserve"> </w:t>
      </w:r>
      <w:r w:rsidR="00F82AEB" w:rsidRPr="00262E3E">
        <w:rPr>
          <w:sz w:val="22"/>
          <w:szCs w:val="24"/>
          <w:u w:val="single"/>
        </w:rPr>
        <w:t>PROCEDURES,</w:t>
      </w:r>
      <w:r w:rsidR="00F82AEB" w:rsidRPr="00262E3E">
        <w:rPr>
          <w:spacing w:val="33"/>
          <w:sz w:val="22"/>
          <w:szCs w:val="24"/>
          <w:u w:val="single"/>
        </w:rPr>
        <w:t xml:space="preserve"> </w:t>
      </w:r>
      <w:r w:rsidR="00F82AEB" w:rsidRPr="00262E3E">
        <w:rPr>
          <w:sz w:val="22"/>
          <w:szCs w:val="24"/>
          <w:u w:val="single"/>
        </w:rPr>
        <w:t>AND</w:t>
      </w:r>
      <w:r w:rsidR="00F82AEB" w:rsidRPr="00262E3E">
        <w:rPr>
          <w:spacing w:val="39"/>
          <w:sz w:val="22"/>
          <w:szCs w:val="24"/>
          <w:u w:val="single"/>
        </w:rPr>
        <w:t xml:space="preserve"> </w:t>
      </w:r>
      <w:r w:rsidR="00F82AEB" w:rsidRPr="00262E3E">
        <w:rPr>
          <w:sz w:val="22"/>
          <w:szCs w:val="24"/>
          <w:u w:val="single"/>
        </w:rPr>
        <w:t>CRITERIA:</w:t>
      </w:r>
    </w:p>
    <w:p w:rsidR="006D60DB" w:rsidRPr="00262E3E" w:rsidRDefault="006D60DB" w:rsidP="006D60DB">
      <w:pPr>
        <w:pStyle w:val="BodyText"/>
        <w:rPr>
          <w:sz w:val="22"/>
          <w:szCs w:val="24"/>
        </w:rPr>
      </w:pPr>
    </w:p>
    <w:p w:rsidR="00EC3EC3" w:rsidRPr="00262E3E" w:rsidRDefault="006C7071" w:rsidP="0067534A">
      <w:pPr>
        <w:pStyle w:val="BodyText"/>
        <w:ind w:left="0"/>
        <w:rPr>
          <w:sz w:val="22"/>
          <w:szCs w:val="24"/>
        </w:rPr>
      </w:pPr>
      <w:r w:rsidRPr="00262E3E">
        <w:rPr>
          <w:sz w:val="22"/>
          <w:szCs w:val="24"/>
        </w:rPr>
        <w:t xml:space="preserve">  </w:t>
      </w:r>
      <w:r w:rsidR="00F82AEB" w:rsidRPr="00262E3E">
        <w:rPr>
          <w:sz w:val="22"/>
          <w:szCs w:val="24"/>
        </w:rPr>
        <w:t xml:space="preserve">City of </w:t>
      </w:r>
      <w:r w:rsidR="006D60DB" w:rsidRPr="00262E3E">
        <w:rPr>
          <w:sz w:val="22"/>
          <w:szCs w:val="24"/>
        </w:rPr>
        <w:t>L</w:t>
      </w:r>
      <w:r w:rsidR="00B26145" w:rsidRPr="00262E3E">
        <w:rPr>
          <w:sz w:val="22"/>
          <w:szCs w:val="24"/>
        </w:rPr>
        <w:t xml:space="preserve">a Pine </w:t>
      </w:r>
      <w:r w:rsidR="00EC3EC3" w:rsidRPr="00262E3E">
        <w:rPr>
          <w:sz w:val="22"/>
          <w:szCs w:val="24"/>
        </w:rPr>
        <w:t xml:space="preserve">Ordinances &amp; Regulations </w:t>
      </w:r>
    </w:p>
    <w:p w:rsidR="00C13FCB" w:rsidRDefault="00EC3EC3" w:rsidP="0081204E">
      <w:pPr>
        <w:pStyle w:val="BodyText"/>
        <w:numPr>
          <w:ilvl w:val="1"/>
          <w:numId w:val="1"/>
        </w:numPr>
        <w:ind w:left="720"/>
        <w:rPr>
          <w:sz w:val="22"/>
          <w:szCs w:val="24"/>
        </w:rPr>
      </w:pPr>
      <w:r w:rsidRPr="00262E3E">
        <w:rPr>
          <w:sz w:val="22"/>
          <w:szCs w:val="24"/>
        </w:rPr>
        <w:t xml:space="preserve">La Pine Procedures Code, </w:t>
      </w:r>
      <w:r w:rsidR="00351AEB" w:rsidRPr="00262E3E">
        <w:rPr>
          <w:sz w:val="22"/>
          <w:szCs w:val="24"/>
        </w:rPr>
        <w:t xml:space="preserve">Exhibit B of </w:t>
      </w:r>
      <w:r w:rsidRPr="00262E3E">
        <w:rPr>
          <w:sz w:val="22"/>
          <w:szCs w:val="24"/>
        </w:rPr>
        <w:t>Ordinance 2011-03</w:t>
      </w:r>
      <w:r w:rsidR="00E23A76">
        <w:rPr>
          <w:sz w:val="22"/>
          <w:szCs w:val="24"/>
        </w:rPr>
        <w:t>, Section 3.0.0</w:t>
      </w:r>
    </w:p>
    <w:p w:rsidR="006D60DB" w:rsidRPr="00262E3E" w:rsidRDefault="00C13FCB" w:rsidP="0081204E">
      <w:pPr>
        <w:pStyle w:val="BodyText"/>
        <w:numPr>
          <w:ilvl w:val="1"/>
          <w:numId w:val="1"/>
        </w:numPr>
        <w:ind w:left="720"/>
        <w:rPr>
          <w:sz w:val="22"/>
          <w:szCs w:val="24"/>
        </w:rPr>
      </w:pPr>
      <w:r>
        <w:rPr>
          <w:sz w:val="22"/>
          <w:szCs w:val="24"/>
        </w:rPr>
        <w:t>La Pine Comprehensive Plan</w:t>
      </w:r>
    </w:p>
    <w:p w:rsidR="00EC3EC3" w:rsidRPr="00262E3E" w:rsidRDefault="00EC3EC3" w:rsidP="00EC3EC3">
      <w:pPr>
        <w:pStyle w:val="BodyText"/>
        <w:ind w:left="720"/>
        <w:rPr>
          <w:sz w:val="22"/>
          <w:szCs w:val="24"/>
          <w:highlight w:val="yellow"/>
        </w:rPr>
      </w:pPr>
    </w:p>
    <w:p w:rsidR="00EC3EC3" w:rsidRPr="00262E3E" w:rsidRDefault="00EC3EC3" w:rsidP="00EC3EC3">
      <w:pPr>
        <w:pStyle w:val="ListParagraph"/>
        <w:tabs>
          <w:tab w:val="left" w:pos="180"/>
          <w:tab w:val="left" w:pos="220"/>
        </w:tabs>
        <w:autoSpaceDE w:val="0"/>
        <w:autoSpaceDN w:val="0"/>
        <w:adjustRightInd w:val="0"/>
        <w:spacing w:after="293"/>
        <w:ind w:left="90"/>
        <w:contextualSpacing/>
        <w:rPr>
          <w:rFonts w:ascii="Arial" w:hAnsi="Arial" w:cs="Arial"/>
        </w:rPr>
      </w:pPr>
      <w:r w:rsidRPr="00262E3E">
        <w:rPr>
          <w:rFonts w:ascii="Arial" w:hAnsi="Arial" w:cs="Arial"/>
        </w:rPr>
        <w:t>Oregon Revised Statutes</w:t>
      </w:r>
    </w:p>
    <w:p w:rsidR="00BC1A1A" w:rsidRPr="00262E3E" w:rsidRDefault="00BC1A1A" w:rsidP="0081204E">
      <w:pPr>
        <w:pStyle w:val="ListParagraph"/>
        <w:numPr>
          <w:ilvl w:val="0"/>
          <w:numId w:val="5"/>
        </w:numPr>
        <w:tabs>
          <w:tab w:val="left" w:pos="220"/>
          <w:tab w:val="left" w:pos="720"/>
        </w:tabs>
        <w:autoSpaceDE w:val="0"/>
        <w:autoSpaceDN w:val="0"/>
        <w:adjustRightInd w:val="0"/>
        <w:spacing w:after="293"/>
        <w:ind w:left="720"/>
        <w:contextualSpacing/>
        <w:rPr>
          <w:rFonts w:ascii="Arial" w:hAnsi="Arial" w:cs="Arial"/>
        </w:rPr>
      </w:pPr>
      <w:r w:rsidRPr="00262E3E">
        <w:rPr>
          <w:rFonts w:ascii="Arial" w:hAnsi="Arial" w:cs="Arial"/>
        </w:rPr>
        <w:t>ORS 227.170, Hearing procedure; rules</w:t>
      </w:r>
    </w:p>
    <w:p w:rsidR="00EC3EC3" w:rsidRPr="00262E3E" w:rsidRDefault="00EC3EC3" w:rsidP="00144FE4">
      <w:pPr>
        <w:pStyle w:val="ListParagraph"/>
        <w:numPr>
          <w:ilvl w:val="0"/>
          <w:numId w:val="5"/>
        </w:numPr>
        <w:tabs>
          <w:tab w:val="left" w:pos="220"/>
          <w:tab w:val="left" w:pos="720"/>
        </w:tabs>
        <w:autoSpaceDE w:val="0"/>
        <w:autoSpaceDN w:val="0"/>
        <w:adjustRightInd w:val="0"/>
        <w:spacing w:after="293"/>
        <w:ind w:left="720"/>
        <w:contextualSpacing/>
        <w:rPr>
          <w:rFonts w:ascii="Arial" w:hAnsi="Arial" w:cs="Arial"/>
        </w:rPr>
      </w:pPr>
      <w:r w:rsidRPr="00262E3E">
        <w:rPr>
          <w:rFonts w:ascii="Arial" w:hAnsi="Arial" w:cs="Arial"/>
        </w:rPr>
        <w:t xml:space="preserve">ORS </w:t>
      </w:r>
      <w:r w:rsidR="00E47A4D" w:rsidRPr="00262E3E">
        <w:rPr>
          <w:rFonts w:ascii="Arial" w:hAnsi="Arial" w:cs="Arial"/>
        </w:rPr>
        <w:t>227.186</w:t>
      </w:r>
      <w:r w:rsidRPr="00262E3E">
        <w:rPr>
          <w:rFonts w:ascii="Arial" w:hAnsi="Arial" w:cs="Arial"/>
        </w:rPr>
        <w:t xml:space="preserve">, </w:t>
      </w:r>
      <w:r w:rsidR="00E47A4D" w:rsidRPr="00262E3E">
        <w:rPr>
          <w:rFonts w:ascii="Arial" w:hAnsi="Arial" w:cs="Arial"/>
        </w:rPr>
        <w:t>Notice to property owners on certain zone change</w:t>
      </w:r>
    </w:p>
    <w:p w:rsidR="00EC3EC3" w:rsidRPr="00262E3E" w:rsidRDefault="00EC3EC3" w:rsidP="00EC3EC3">
      <w:pPr>
        <w:widowControl/>
        <w:ind w:left="90"/>
        <w:contextualSpacing/>
        <w:rPr>
          <w:rFonts w:ascii="Arial" w:hAnsi="Arial" w:cs="Arial"/>
        </w:rPr>
      </w:pPr>
      <w:r w:rsidRPr="00262E3E">
        <w:rPr>
          <w:rFonts w:ascii="Arial" w:hAnsi="Arial" w:cs="Arial"/>
        </w:rPr>
        <w:t>Oregon Administrative Rules (OAR)</w:t>
      </w:r>
    </w:p>
    <w:p w:rsidR="00C13FCB" w:rsidRDefault="00EC3EC3" w:rsidP="0081204E">
      <w:pPr>
        <w:pStyle w:val="ListParagraph"/>
        <w:widowControl/>
        <w:numPr>
          <w:ilvl w:val="0"/>
          <w:numId w:val="4"/>
        </w:numPr>
        <w:ind w:left="720"/>
        <w:contextualSpacing/>
        <w:rPr>
          <w:rFonts w:ascii="Arial" w:hAnsi="Arial" w:cs="Arial"/>
        </w:rPr>
      </w:pPr>
      <w:r w:rsidRPr="00262E3E">
        <w:rPr>
          <w:rFonts w:ascii="Arial" w:hAnsi="Arial" w:cs="Arial"/>
        </w:rPr>
        <w:t>660-012 Transportation Planning Rule (TPR)</w:t>
      </w:r>
    </w:p>
    <w:p w:rsidR="00EC3EC3" w:rsidRPr="00262E3E" w:rsidRDefault="00C13FCB" w:rsidP="0081204E">
      <w:pPr>
        <w:pStyle w:val="ListParagraph"/>
        <w:widowControl/>
        <w:numPr>
          <w:ilvl w:val="0"/>
          <w:numId w:val="4"/>
        </w:numPr>
        <w:ind w:left="720"/>
        <w:contextualSpacing/>
        <w:rPr>
          <w:rFonts w:ascii="Arial" w:hAnsi="Arial" w:cs="Arial"/>
        </w:rPr>
      </w:pPr>
      <w:r>
        <w:rPr>
          <w:rFonts w:ascii="Arial" w:hAnsi="Arial" w:cs="Arial"/>
        </w:rPr>
        <w:t>660-015 Statewide Planning Rule</w:t>
      </w:r>
    </w:p>
    <w:p w:rsidR="005B6FE1" w:rsidRPr="00262E3E" w:rsidRDefault="005B6FE1" w:rsidP="008608D7">
      <w:pPr>
        <w:pStyle w:val="Heading1"/>
        <w:spacing w:before="43"/>
        <w:ind w:left="0"/>
        <w:jc w:val="both"/>
        <w:rPr>
          <w:sz w:val="22"/>
          <w:szCs w:val="24"/>
        </w:rPr>
      </w:pPr>
    </w:p>
    <w:p w:rsidR="00A34E68" w:rsidRPr="00262E3E" w:rsidRDefault="0033253E" w:rsidP="008608D7">
      <w:pPr>
        <w:pStyle w:val="Heading1"/>
        <w:spacing w:before="43"/>
        <w:ind w:left="0"/>
        <w:jc w:val="both"/>
        <w:rPr>
          <w:sz w:val="22"/>
          <w:szCs w:val="24"/>
          <w:u w:val="single"/>
        </w:rPr>
      </w:pPr>
      <w:r w:rsidRPr="00262E3E">
        <w:rPr>
          <w:sz w:val="22"/>
          <w:szCs w:val="24"/>
          <w:u w:val="single"/>
        </w:rPr>
        <w:t>I</w:t>
      </w:r>
      <w:r w:rsidR="00A45B2A" w:rsidRPr="00262E3E">
        <w:rPr>
          <w:sz w:val="22"/>
          <w:szCs w:val="24"/>
          <w:u w:val="single"/>
        </w:rPr>
        <w:t>I</w:t>
      </w:r>
      <w:proofErr w:type="gramStart"/>
      <w:r w:rsidRPr="00262E3E">
        <w:rPr>
          <w:sz w:val="22"/>
          <w:szCs w:val="24"/>
          <w:u w:val="single"/>
        </w:rPr>
        <w:t xml:space="preserve">.  </w:t>
      </w:r>
      <w:r w:rsidR="00F82AEB" w:rsidRPr="00262E3E">
        <w:rPr>
          <w:sz w:val="22"/>
          <w:szCs w:val="24"/>
          <w:u w:val="single"/>
        </w:rPr>
        <w:t>FINDINGS</w:t>
      </w:r>
      <w:proofErr w:type="gramEnd"/>
      <w:r w:rsidR="00A34E68" w:rsidRPr="00262E3E">
        <w:rPr>
          <w:sz w:val="22"/>
          <w:szCs w:val="24"/>
          <w:u w:val="single"/>
        </w:rPr>
        <w:t xml:space="preserve"> OF FACT</w:t>
      </w:r>
      <w:r w:rsidR="00F82AEB" w:rsidRPr="00262E3E">
        <w:rPr>
          <w:sz w:val="22"/>
          <w:szCs w:val="24"/>
          <w:u w:val="single"/>
        </w:rPr>
        <w:t>:</w:t>
      </w:r>
    </w:p>
    <w:p w:rsidR="00A34E68" w:rsidRPr="00262E3E" w:rsidRDefault="00A34E68" w:rsidP="008608D7">
      <w:pPr>
        <w:pStyle w:val="Heading1"/>
        <w:spacing w:before="43"/>
        <w:ind w:left="0"/>
        <w:jc w:val="both"/>
        <w:rPr>
          <w:sz w:val="22"/>
          <w:szCs w:val="24"/>
        </w:rPr>
      </w:pPr>
    </w:p>
    <w:p w:rsidR="006F0099" w:rsidRPr="00262E3E" w:rsidRDefault="00A34E68" w:rsidP="00B461B2">
      <w:pPr>
        <w:pStyle w:val="Heading1"/>
        <w:spacing w:before="43"/>
        <w:ind w:left="0"/>
        <w:jc w:val="both"/>
        <w:rPr>
          <w:b w:val="0"/>
          <w:sz w:val="22"/>
          <w:szCs w:val="24"/>
        </w:rPr>
      </w:pPr>
      <w:r w:rsidRPr="00262E3E">
        <w:rPr>
          <w:sz w:val="22"/>
          <w:szCs w:val="24"/>
        </w:rPr>
        <w:t xml:space="preserve">LOCATION:  </w:t>
      </w:r>
      <w:r w:rsidRPr="00262E3E">
        <w:rPr>
          <w:b w:val="0"/>
          <w:sz w:val="22"/>
          <w:szCs w:val="24"/>
        </w:rPr>
        <w:t>The</w:t>
      </w:r>
      <w:r w:rsidR="006F0099" w:rsidRPr="00262E3E">
        <w:rPr>
          <w:b w:val="0"/>
          <w:sz w:val="22"/>
          <w:szCs w:val="24"/>
        </w:rPr>
        <w:t xml:space="preserve"> proposed</w:t>
      </w:r>
      <w:r w:rsidRPr="00262E3E">
        <w:rPr>
          <w:b w:val="0"/>
          <w:sz w:val="22"/>
          <w:szCs w:val="24"/>
        </w:rPr>
        <w:t xml:space="preserve"> </w:t>
      </w:r>
      <w:r w:rsidR="006F0099" w:rsidRPr="00262E3E">
        <w:rPr>
          <w:b w:val="0"/>
          <w:sz w:val="22"/>
          <w:szCs w:val="24"/>
        </w:rPr>
        <w:t>legislative zone change includes multiple parcels throughout the City. The attached maps identify the properties identified for inclusion in this zone change. Two maps are included as attachments: 1. Existing Zoning of the properties proposed to be rezoned and 2. Proposed Future Zoning, based on the Comprehensive Plan map.</w:t>
      </w:r>
    </w:p>
    <w:p w:rsidR="00A34E68" w:rsidRPr="00262E3E" w:rsidRDefault="00A34E68" w:rsidP="00B461B2">
      <w:pPr>
        <w:pStyle w:val="Heading1"/>
        <w:spacing w:before="43"/>
        <w:ind w:left="0"/>
        <w:jc w:val="both"/>
        <w:rPr>
          <w:b w:val="0"/>
          <w:sz w:val="22"/>
          <w:szCs w:val="24"/>
          <w:highlight w:val="yellow"/>
        </w:rPr>
      </w:pPr>
    </w:p>
    <w:p w:rsidR="00A34E68" w:rsidRPr="00262E3E" w:rsidRDefault="00A34E68" w:rsidP="00B461B2">
      <w:pPr>
        <w:pStyle w:val="Heading1"/>
        <w:spacing w:before="43"/>
        <w:ind w:left="0"/>
        <w:jc w:val="both"/>
        <w:rPr>
          <w:b w:val="0"/>
          <w:sz w:val="22"/>
          <w:szCs w:val="24"/>
        </w:rPr>
      </w:pPr>
      <w:r w:rsidRPr="00262E3E">
        <w:rPr>
          <w:sz w:val="22"/>
          <w:szCs w:val="24"/>
        </w:rPr>
        <w:t>ZONING:</w:t>
      </w:r>
      <w:r w:rsidRPr="00262E3E">
        <w:rPr>
          <w:b w:val="0"/>
          <w:sz w:val="22"/>
          <w:szCs w:val="24"/>
        </w:rPr>
        <w:t xml:space="preserve">  The subject </w:t>
      </w:r>
      <w:r w:rsidR="006F0099" w:rsidRPr="00262E3E">
        <w:rPr>
          <w:b w:val="0"/>
          <w:sz w:val="22"/>
          <w:szCs w:val="24"/>
        </w:rPr>
        <w:t>properties currently hold County zoning designations, including Rural Residential (RR10)</w:t>
      </w:r>
      <w:proofErr w:type="gramStart"/>
      <w:r w:rsidR="006F0099" w:rsidRPr="00262E3E">
        <w:rPr>
          <w:b w:val="0"/>
          <w:sz w:val="22"/>
          <w:szCs w:val="24"/>
        </w:rPr>
        <w:t>,  Exclusive</w:t>
      </w:r>
      <w:proofErr w:type="gramEnd"/>
      <w:r w:rsidR="006F0099" w:rsidRPr="00262E3E">
        <w:rPr>
          <w:b w:val="0"/>
          <w:sz w:val="22"/>
          <w:szCs w:val="24"/>
        </w:rPr>
        <w:t xml:space="preserve"> Farm Use (EFU), Forest (F1), Commercial (COM) and Rural Industrial (RI). </w:t>
      </w:r>
      <w:r w:rsidRPr="00262E3E">
        <w:rPr>
          <w:b w:val="0"/>
          <w:sz w:val="22"/>
          <w:szCs w:val="24"/>
        </w:rPr>
        <w:t xml:space="preserve"> </w:t>
      </w:r>
      <w:r w:rsidR="003E22F4" w:rsidRPr="00262E3E">
        <w:rPr>
          <w:b w:val="0"/>
          <w:sz w:val="22"/>
          <w:szCs w:val="24"/>
        </w:rPr>
        <w:t>The proposed legislative zone change adopts the City zoning set out in the Compr</w:t>
      </w:r>
      <w:r w:rsidR="00A200DF" w:rsidRPr="00262E3E">
        <w:rPr>
          <w:b w:val="0"/>
          <w:sz w:val="22"/>
          <w:szCs w:val="24"/>
        </w:rPr>
        <w:t>ehensive Plan for these parcels, including Residential Single-Family (RSF), Residential Multi-Family (RMF), Public Facilities (PF), Mixed Use Commercial (CMX), Traditional Commercial (C), and Industrial (I).</w:t>
      </w:r>
    </w:p>
    <w:p w:rsidR="00A34E68" w:rsidRPr="00262E3E" w:rsidRDefault="00A34E68" w:rsidP="00A200DF">
      <w:pPr>
        <w:pStyle w:val="Heading1"/>
        <w:spacing w:before="43"/>
        <w:ind w:left="0"/>
        <w:jc w:val="both"/>
        <w:rPr>
          <w:b w:val="0"/>
          <w:sz w:val="22"/>
          <w:szCs w:val="24"/>
          <w:highlight w:val="yellow"/>
        </w:rPr>
      </w:pPr>
    </w:p>
    <w:p w:rsidR="00225328" w:rsidRPr="00262E3E" w:rsidRDefault="003E22F4" w:rsidP="00A200DF">
      <w:pPr>
        <w:jc w:val="both"/>
        <w:rPr>
          <w:rFonts w:ascii="Arial" w:hAnsi="Arial"/>
          <w:szCs w:val="24"/>
        </w:rPr>
      </w:pPr>
      <w:r w:rsidRPr="00262E3E">
        <w:rPr>
          <w:rFonts w:ascii="Arial" w:hAnsi="Arial"/>
          <w:b/>
          <w:szCs w:val="24"/>
        </w:rPr>
        <w:t>COMPREHENSIVE PLAN</w:t>
      </w:r>
      <w:r w:rsidR="00A34E68" w:rsidRPr="00262E3E">
        <w:rPr>
          <w:rFonts w:ascii="Arial" w:hAnsi="Arial"/>
          <w:szCs w:val="24"/>
        </w:rPr>
        <w:t>:</w:t>
      </w:r>
      <w:r w:rsidR="00A34E68" w:rsidRPr="00262E3E">
        <w:rPr>
          <w:rFonts w:ascii="Arial" w:hAnsi="Arial"/>
          <w:b/>
          <w:szCs w:val="24"/>
        </w:rPr>
        <w:t xml:space="preserve"> </w:t>
      </w:r>
      <w:r w:rsidR="00225328" w:rsidRPr="00262E3E">
        <w:rPr>
          <w:rFonts w:ascii="Arial" w:hAnsi="Arial"/>
          <w:szCs w:val="24"/>
        </w:rPr>
        <w:t xml:space="preserve">Oregon’s Statewide Planning Goals are achieved through local comprehensive planning. State law requires each city to adopt a comprehensive plan and “implementing” zoning and land division ordinances. The local comprehensive plans must be consistent with the Statewide Planning Goals. The State’s Land Conservation and Development Commission (LCDD) reviews the plans for this consistency. When the State Department of Land Conservation and Development officially approves a local government’s plan, the plan is said to be “acknowledged.” After acknowledgement, the Plan becomes the controlling guide for implementing ordinances and zoning - the laws that bring the plan to </w:t>
      </w:r>
      <w:r w:rsidR="006A0FDD" w:rsidRPr="00262E3E">
        <w:rPr>
          <w:rFonts w:ascii="Arial" w:hAnsi="Arial"/>
          <w:szCs w:val="24"/>
        </w:rPr>
        <w:t>fruition</w:t>
      </w:r>
      <w:r w:rsidR="00225328" w:rsidRPr="00262E3E">
        <w:rPr>
          <w:rFonts w:ascii="Arial" w:hAnsi="Arial"/>
          <w:szCs w:val="24"/>
        </w:rPr>
        <w:t>.</w:t>
      </w:r>
    </w:p>
    <w:p w:rsidR="00225328" w:rsidRPr="00262E3E" w:rsidRDefault="00225328" w:rsidP="00A200DF">
      <w:pPr>
        <w:jc w:val="both"/>
        <w:rPr>
          <w:rFonts w:ascii="Arial" w:hAnsi="Arial"/>
          <w:szCs w:val="24"/>
        </w:rPr>
      </w:pPr>
    </w:p>
    <w:p w:rsidR="00804ECF" w:rsidRPr="00262E3E" w:rsidRDefault="00947D80" w:rsidP="00A200DF">
      <w:pPr>
        <w:jc w:val="both"/>
        <w:rPr>
          <w:rFonts w:ascii="Arial" w:hAnsi="Arial" w:cs="Arial"/>
        </w:rPr>
      </w:pPr>
      <w:r w:rsidRPr="00262E3E">
        <w:rPr>
          <w:rFonts w:ascii="Arial" w:hAnsi="Arial" w:cs="Arial"/>
        </w:rPr>
        <w:t xml:space="preserve">The </w:t>
      </w:r>
      <w:r w:rsidR="00225328" w:rsidRPr="00262E3E">
        <w:rPr>
          <w:rFonts w:ascii="Arial" w:hAnsi="Arial" w:cs="Arial"/>
        </w:rPr>
        <w:t xml:space="preserve">La Pine </w:t>
      </w:r>
      <w:r w:rsidR="003E22F4" w:rsidRPr="00262E3E">
        <w:rPr>
          <w:rFonts w:ascii="Arial" w:hAnsi="Arial" w:cs="Arial"/>
        </w:rPr>
        <w:t xml:space="preserve">City Council adopted the </w:t>
      </w:r>
      <w:r w:rsidR="00225328" w:rsidRPr="00262E3E">
        <w:rPr>
          <w:rFonts w:ascii="Arial" w:hAnsi="Arial" w:cs="Arial"/>
        </w:rPr>
        <w:t xml:space="preserve">City’s </w:t>
      </w:r>
      <w:r w:rsidR="003E22F4" w:rsidRPr="00262E3E">
        <w:rPr>
          <w:rFonts w:ascii="Arial" w:hAnsi="Arial" w:cs="Arial"/>
        </w:rPr>
        <w:t xml:space="preserve">Comprehensive Plan in March 2010. The </w:t>
      </w:r>
      <w:r w:rsidR="00047075" w:rsidRPr="00262E3E">
        <w:rPr>
          <w:rFonts w:ascii="Arial" w:hAnsi="Arial" w:cs="Arial"/>
        </w:rPr>
        <w:t>LCDC</w:t>
      </w:r>
      <w:r w:rsidR="003E22F4" w:rsidRPr="00262E3E">
        <w:rPr>
          <w:rFonts w:ascii="Arial" w:hAnsi="Arial" w:cs="Arial"/>
        </w:rPr>
        <w:t xml:space="preserve"> approved the City’s Comprehensive Plan and associated map in September 2012. The Comprehensive Plan was established to direct the City’</w:t>
      </w:r>
      <w:r w:rsidR="00804ECF" w:rsidRPr="00262E3E">
        <w:rPr>
          <w:rFonts w:ascii="Arial" w:hAnsi="Arial" w:cs="Arial"/>
        </w:rPr>
        <w:t>s long-term growth, while addressing the Statewide Planning Goals, which require that numerous issues be addressed and planned for, including</w:t>
      </w:r>
      <w:r w:rsidR="00225328" w:rsidRPr="00262E3E">
        <w:rPr>
          <w:rFonts w:ascii="Arial" w:hAnsi="Arial" w:cs="Arial"/>
        </w:rPr>
        <w:t xml:space="preserve"> the following goal categories relevant to La Pine</w:t>
      </w:r>
      <w:r w:rsidR="00804ECF" w:rsidRPr="00262E3E">
        <w:rPr>
          <w:rFonts w:ascii="Arial" w:hAnsi="Arial" w:cs="Arial"/>
        </w:rPr>
        <w:t xml:space="preserve">: </w:t>
      </w:r>
    </w:p>
    <w:p w:rsidR="00225328" w:rsidRPr="00262E3E" w:rsidRDefault="00225328" w:rsidP="00A200DF">
      <w:pPr>
        <w:pStyle w:val="ListParagraph"/>
        <w:numPr>
          <w:ilvl w:val="0"/>
          <w:numId w:val="33"/>
        </w:numPr>
        <w:jc w:val="both"/>
        <w:rPr>
          <w:rFonts w:ascii="Arial" w:hAnsi="Arial" w:cs="Arial"/>
        </w:rPr>
      </w:pPr>
      <w:r w:rsidRPr="00262E3E">
        <w:rPr>
          <w:rFonts w:ascii="Arial" w:hAnsi="Arial" w:cs="Arial"/>
        </w:rPr>
        <w:t>Citizen involvement,</w:t>
      </w:r>
    </w:p>
    <w:p w:rsidR="00225328" w:rsidRPr="00262E3E" w:rsidRDefault="00225328" w:rsidP="00A200DF">
      <w:pPr>
        <w:pStyle w:val="ListParagraph"/>
        <w:numPr>
          <w:ilvl w:val="0"/>
          <w:numId w:val="33"/>
        </w:numPr>
        <w:jc w:val="both"/>
        <w:rPr>
          <w:rFonts w:ascii="Arial" w:hAnsi="Arial" w:cs="Arial"/>
        </w:rPr>
      </w:pPr>
      <w:r w:rsidRPr="00262E3E">
        <w:rPr>
          <w:rFonts w:ascii="Arial" w:hAnsi="Arial" w:cs="Arial"/>
        </w:rPr>
        <w:t>Land use planning,</w:t>
      </w:r>
    </w:p>
    <w:p w:rsidR="00225328" w:rsidRPr="00262E3E" w:rsidRDefault="00804ECF" w:rsidP="00804ECF">
      <w:pPr>
        <w:pStyle w:val="ListParagraph"/>
        <w:numPr>
          <w:ilvl w:val="0"/>
          <w:numId w:val="33"/>
        </w:numPr>
        <w:rPr>
          <w:rFonts w:ascii="Arial" w:hAnsi="Arial" w:cs="Arial"/>
        </w:rPr>
      </w:pPr>
      <w:r w:rsidRPr="00262E3E">
        <w:rPr>
          <w:rFonts w:ascii="Arial" w:hAnsi="Arial" w:cs="Arial"/>
        </w:rPr>
        <w:t>A</w:t>
      </w:r>
      <w:r w:rsidR="00225328" w:rsidRPr="00262E3E">
        <w:rPr>
          <w:rFonts w:ascii="Arial" w:hAnsi="Arial" w:cs="Arial"/>
        </w:rPr>
        <w:t>gricultural lands</w:t>
      </w:r>
    </w:p>
    <w:p w:rsidR="00225328" w:rsidRPr="00262E3E" w:rsidRDefault="00225328" w:rsidP="00804ECF">
      <w:pPr>
        <w:pStyle w:val="ListParagraph"/>
        <w:numPr>
          <w:ilvl w:val="0"/>
          <w:numId w:val="33"/>
        </w:numPr>
        <w:rPr>
          <w:rFonts w:ascii="Arial" w:hAnsi="Arial" w:cs="Arial"/>
        </w:rPr>
      </w:pPr>
      <w:r w:rsidRPr="00262E3E">
        <w:rPr>
          <w:rFonts w:ascii="Arial" w:hAnsi="Arial" w:cs="Arial"/>
        </w:rPr>
        <w:t>F</w:t>
      </w:r>
      <w:r w:rsidR="00804ECF" w:rsidRPr="00262E3E">
        <w:rPr>
          <w:rFonts w:ascii="Arial" w:hAnsi="Arial" w:cs="Arial"/>
        </w:rPr>
        <w:t>orest lands,</w:t>
      </w:r>
    </w:p>
    <w:p w:rsidR="00804ECF" w:rsidRPr="00262E3E" w:rsidRDefault="00225328" w:rsidP="00804ECF">
      <w:pPr>
        <w:pStyle w:val="ListParagraph"/>
        <w:numPr>
          <w:ilvl w:val="0"/>
          <w:numId w:val="33"/>
        </w:numPr>
        <w:rPr>
          <w:rFonts w:ascii="Arial" w:hAnsi="Arial" w:cs="Arial"/>
        </w:rPr>
      </w:pPr>
      <w:r w:rsidRPr="00262E3E">
        <w:rPr>
          <w:rFonts w:ascii="Arial" w:hAnsi="Arial" w:cs="Arial"/>
        </w:rPr>
        <w:t>Open spaces, scenic and historic areas and natural resources,</w:t>
      </w:r>
    </w:p>
    <w:p w:rsidR="00804ECF" w:rsidRPr="00262E3E" w:rsidRDefault="00225328" w:rsidP="00804ECF">
      <w:pPr>
        <w:pStyle w:val="ListParagraph"/>
        <w:numPr>
          <w:ilvl w:val="0"/>
          <w:numId w:val="33"/>
        </w:numPr>
        <w:rPr>
          <w:rFonts w:ascii="Arial" w:hAnsi="Arial" w:cs="Arial"/>
        </w:rPr>
      </w:pPr>
      <w:r w:rsidRPr="00262E3E">
        <w:rPr>
          <w:rFonts w:ascii="Arial" w:hAnsi="Arial" w:cs="Arial"/>
        </w:rPr>
        <w:t>A</w:t>
      </w:r>
      <w:r w:rsidR="00804ECF" w:rsidRPr="00262E3E">
        <w:rPr>
          <w:rFonts w:ascii="Arial" w:hAnsi="Arial" w:cs="Arial"/>
        </w:rPr>
        <w:t>ir, water, and land resources</w:t>
      </w:r>
      <w:r w:rsidRPr="00262E3E">
        <w:rPr>
          <w:rFonts w:ascii="Arial" w:hAnsi="Arial" w:cs="Arial"/>
        </w:rPr>
        <w:t xml:space="preserve"> quality,</w:t>
      </w:r>
    </w:p>
    <w:p w:rsidR="00804ECF" w:rsidRPr="00262E3E" w:rsidRDefault="00804ECF" w:rsidP="00804ECF">
      <w:pPr>
        <w:pStyle w:val="ListParagraph"/>
        <w:numPr>
          <w:ilvl w:val="0"/>
          <w:numId w:val="33"/>
        </w:numPr>
        <w:rPr>
          <w:rFonts w:ascii="Arial" w:hAnsi="Arial" w:cs="Arial"/>
        </w:rPr>
      </w:pPr>
      <w:r w:rsidRPr="00262E3E">
        <w:rPr>
          <w:rFonts w:ascii="Arial" w:hAnsi="Arial" w:cs="Arial"/>
        </w:rPr>
        <w:t>Natural hazards,</w:t>
      </w:r>
    </w:p>
    <w:p w:rsidR="00804ECF" w:rsidRPr="00262E3E" w:rsidRDefault="00804ECF" w:rsidP="00804ECF">
      <w:pPr>
        <w:pStyle w:val="ListParagraph"/>
        <w:numPr>
          <w:ilvl w:val="0"/>
          <w:numId w:val="33"/>
        </w:numPr>
        <w:rPr>
          <w:rFonts w:ascii="Arial" w:hAnsi="Arial" w:cs="Arial"/>
        </w:rPr>
      </w:pPr>
      <w:r w:rsidRPr="00262E3E">
        <w:rPr>
          <w:rFonts w:ascii="Arial" w:hAnsi="Arial" w:cs="Arial"/>
        </w:rPr>
        <w:t>Recreational needs,</w:t>
      </w:r>
    </w:p>
    <w:p w:rsidR="00804ECF" w:rsidRPr="00262E3E" w:rsidRDefault="00804ECF" w:rsidP="00804ECF">
      <w:pPr>
        <w:pStyle w:val="ListParagraph"/>
        <w:numPr>
          <w:ilvl w:val="0"/>
          <w:numId w:val="33"/>
        </w:numPr>
        <w:rPr>
          <w:rFonts w:ascii="Arial" w:hAnsi="Arial" w:cs="Arial"/>
        </w:rPr>
      </w:pPr>
      <w:r w:rsidRPr="00262E3E">
        <w:rPr>
          <w:rFonts w:ascii="Arial" w:hAnsi="Arial" w:cs="Arial"/>
        </w:rPr>
        <w:t>Economic development,</w:t>
      </w:r>
    </w:p>
    <w:p w:rsidR="00804ECF" w:rsidRPr="00262E3E" w:rsidRDefault="00804ECF" w:rsidP="00804ECF">
      <w:pPr>
        <w:pStyle w:val="ListParagraph"/>
        <w:numPr>
          <w:ilvl w:val="0"/>
          <w:numId w:val="33"/>
        </w:numPr>
        <w:rPr>
          <w:rFonts w:ascii="Arial" w:hAnsi="Arial" w:cs="Arial"/>
        </w:rPr>
      </w:pPr>
      <w:r w:rsidRPr="00262E3E">
        <w:rPr>
          <w:rFonts w:ascii="Arial" w:hAnsi="Arial" w:cs="Arial"/>
        </w:rPr>
        <w:t>Housing needs,</w:t>
      </w:r>
    </w:p>
    <w:p w:rsidR="00804ECF" w:rsidRPr="00262E3E" w:rsidRDefault="00804ECF" w:rsidP="00804ECF">
      <w:pPr>
        <w:pStyle w:val="ListParagraph"/>
        <w:numPr>
          <w:ilvl w:val="0"/>
          <w:numId w:val="33"/>
        </w:numPr>
        <w:rPr>
          <w:rFonts w:ascii="Arial" w:hAnsi="Arial" w:cs="Arial"/>
        </w:rPr>
      </w:pPr>
      <w:r w:rsidRPr="00262E3E">
        <w:rPr>
          <w:rFonts w:ascii="Arial" w:hAnsi="Arial" w:cs="Arial"/>
        </w:rPr>
        <w:t>Public facilities and services,</w:t>
      </w:r>
    </w:p>
    <w:p w:rsidR="00804ECF" w:rsidRPr="00262E3E" w:rsidRDefault="00804ECF" w:rsidP="00804ECF">
      <w:pPr>
        <w:pStyle w:val="ListParagraph"/>
        <w:numPr>
          <w:ilvl w:val="0"/>
          <w:numId w:val="33"/>
        </w:numPr>
        <w:rPr>
          <w:rFonts w:ascii="Arial" w:hAnsi="Arial" w:cs="Arial"/>
        </w:rPr>
      </w:pPr>
      <w:r w:rsidRPr="00262E3E">
        <w:rPr>
          <w:rFonts w:ascii="Arial" w:hAnsi="Arial" w:cs="Arial"/>
        </w:rPr>
        <w:t xml:space="preserve">Transportation, </w:t>
      </w:r>
    </w:p>
    <w:p w:rsidR="00225328" w:rsidRPr="00262E3E" w:rsidRDefault="00804ECF" w:rsidP="00804ECF">
      <w:pPr>
        <w:pStyle w:val="ListParagraph"/>
        <w:numPr>
          <w:ilvl w:val="0"/>
          <w:numId w:val="33"/>
        </w:numPr>
        <w:rPr>
          <w:rFonts w:ascii="Arial" w:hAnsi="Arial" w:cs="Arial"/>
        </w:rPr>
      </w:pPr>
      <w:r w:rsidRPr="00262E3E">
        <w:rPr>
          <w:rFonts w:ascii="Arial" w:hAnsi="Arial" w:cs="Arial"/>
        </w:rPr>
        <w:t>Energy conservation</w:t>
      </w:r>
      <w:r w:rsidR="00225328" w:rsidRPr="00262E3E">
        <w:rPr>
          <w:rFonts w:ascii="Arial" w:hAnsi="Arial" w:cs="Arial"/>
        </w:rPr>
        <w:t>, and</w:t>
      </w:r>
    </w:p>
    <w:p w:rsidR="00804ECF" w:rsidRPr="00262E3E" w:rsidRDefault="00225328" w:rsidP="00804ECF">
      <w:pPr>
        <w:pStyle w:val="ListParagraph"/>
        <w:numPr>
          <w:ilvl w:val="0"/>
          <w:numId w:val="33"/>
        </w:numPr>
        <w:rPr>
          <w:rFonts w:ascii="Arial" w:hAnsi="Arial" w:cs="Arial"/>
        </w:rPr>
      </w:pPr>
      <w:r w:rsidRPr="00262E3E">
        <w:rPr>
          <w:rFonts w:ascii="Arial" w:hAnsi="Arial" w:cs="Arial"/>
        </w:rPr>
        <w:t>Urbanization.</w:t>
      </w:r>
    </w:p>
    <w:p w:rsidR="003E22F4" w:rsidRPr="00262E3E" w:rsidRDefault="003E22F4" w:rsidP="00A200DF">
      <w:pPr>
        <w:jc w:val="both"/>
        <w:rPr>
          <w:rFonts w:ascii="Arial" w:hAnsi="Arial" w:cs="Arial"/>
        </w:rPr>
      </w:pPr>
    </w:p>
    <w:p w:rsidR="00947D80" w:rsidRPr="00262E3E" w:rsidRDefault="003E22F4" w:rsidP="00A200DF">
      <w:pPr>
        <w:jc w:val="both"/>
        <w:rPr>
          <w:rFonts w:ascii="Arial" w:hAnsi="Arial" w:cs="Arial"/>
        </w:rPr>
      </w:pPr>
      <w:r w:rsidRPr="00262E3E">
        <w:rPr>
          <w:rFonts w:ascii="Arial" w:hAnsi="Arial" w:cs="Arial"/>
        </w:rPr>
        <w:t xml:space="preserve">The zoning </w:t>
      </w:r>
      <w:r w:rsidR="00804ECF" w:rsidRPr="00262E3E">
        <w:rPr>
          <w:rFonts w:ascii="Arial" w:hAnsi="Arial" w:cs="Arial"/>
        </w:rPr>
        <w:t xml:space="preserve">designations </w:t>
      </w:r>
      <w:r w:rsidRPr="00262E3E">
        <w:rPr>
          <w:rFonts w:ascii="Arial" w:hAnsi="Arial" w:cs="Arial"/>
        </w:rPr>
        <w:t xml:space="preserve">within the Comprehensive Plan </w:t>
      </w:r>
      <w:r w:rsidR="00073DB2" w:rsidRPr="00262E3E">
        <w:rPr>
          <w:rFonts w:ascii="Arial" w:hAnsi="Arial" w:cs="Arial"/>
        </w:rPr>
        <w:t xml:space="preserve">were established and </w:t>
      </w:r>
      <w:r w:rsidR="00F3163F">
        <w:rPr>
          <w:rFonts w:ascii="Arial" w:hAnsi="Arial" w:cs="Arial"/>
        </w:rPr>
        <w:t>acknowledged by LCDC as complying</w:t>
      </w:r>
      <w:r w:rsidR="00073DB2" w:rsidRPr="00262E3E">
        <w:rPr>
          <w:rFonts w:ascii="Arial" w:hAnsi="Arial" w:cs="Arial"/>
        </w:rPr>
        <w:t xml:space="preserve"> with above Statewide Planning Goals. The zoning designations </w:t>
      </w:r>
      <w:r w:rsidRPr="00262E3E">
        <w:rPr>
          <w:rFonts w:ascii="Arial" w:hAnsi="Arial" w:cs="Arial"/>
        </w:rPr>
        <w:t>could not be adopted until the City’s Transportation System Plan (TSP) was adopted. The Comprehensive Plan was amended to include the adopted TSP in October 2013.</w:t>
      </w:r>
    </w:p>
    <w:p w:rsidR="008B7F78" w:rsidRPr="00262E3E" w:rsidRDefault="008B7F78" w:rsidP="00A200DF">
      <w:pPr>
        <w:pStyle w:val="Heading1"/>
        <w:spacing w:before="43"/>
        <w:ind w:left="0"/>
        <w:jc w:val="both"/>
        <w:rPr>
          <w:b w:val="0"/>
          <w:sz w:val="22"/>
          <w:szCs w:val="24"/>
          <w:highlight w:val="yellow"/>
        </w:rPr>
      </w:pPr>
    </w:p>
    <w:p w:rsidR="00E23A76" w:rsidRDefault="008B7F78" w:rsidP="00A200DF">
      <w:pPr>
        <w:pStyle w:val="Heading1"/>
        <w:spacing w:before="43"/>
        <w:ind w:left="0"/>
        <w:jc w:val="both"/>
        <w:rPr>
          <w:b w:val="0"/>
          <w:sz w:val="22"/>
          <w:szCs w:val="24"/>
        </w:rPr>
      </w:pPr>
      <w:r w:rsidRPr="00262E3E">
        <w:rPr>
          <w:sz w:val="22"/>
          <w:szCs w:val="24"/>
        </w:rPr>
        <w:t xml:space="preserve">PUBLIC NOTICE AND COMMENTS:  </w:t>
      </w:r>
      <w:r w:rsidR="00143551" w:rsidRPr="00262E3E">
        <w:rPr>
          <w:b w:val="0"/>
          <w:sz w:val="22"/>
          <w:szCs w:val="24"/>
        </w:rPr>
        <w:t xml:space="preserve">Required notice was submitted to DLCD on March 15, 2016. </w:t>
      </w:r>
      <w:r w:rsidR="0000096F">
        <w:rPr>
          <w:b w:val="0"/>
          <w:sz w:val="22"/>
          <w:szCs w:val="24"/>
        </w:rPr>
        <w:t>Individual</w:t>
      </w:r>
      <w:r w:rsidR="00947D80" w:rsidRPr="00262E3E">
        <w:rPr>
          <w:b w:val="0"/>
          <w:sz w:val="22"/>
          <w:szCs w:val="24"/>
        </w:rPr>
        <w:t xml:space="preserve"> notices were mailed to </w:t>
      </w:r>
      <w:r w:rsidR="00143551" w:rsidRPr="00262E3E">
        <w:rPr>
          <w:b w:val="0"/>
          <w:sz w:val="22"/>
          <w:szCs w:val="24"/>
        </w:rPr>
        <w:t xml:space="preserve">all </w:t>
      </w:r>
      <w:r w:rsidR="00947D80" w:rsidRPr="00262E3E">
        <w:rPr>
          <w:b w:val="0"/>
          <w:sz w:val="22"/>
          <w:szCs w:val="24"/>
        </w:rPr>
        <w:t>property owner</w:t>
      </w:r>
      <w:r w:rsidR="00143551" w:rsidRPr="00262E3E">
        <w:rPr>
          <w:b w:val="0"/>
          <w:sz w:val="22"/>
          <w:szCs w:val="24"/>
        </w:rPr>
        <w:t xml:space="preserve">s whose properties are proposed to be rezoned </w:t>
      </w:r>
      <w:r w:rsidR="00947D80" w:rsidRPr="00262E3E">
        <w:rPr>
          <w:b w:val="0"/>
          <w:sz w:val="22"/>
          <w:szCs w:val="24"/>
        </w:rPr>
        <w:t xml:space="preserve">on </w:t>
      </w:r>
      <w:r w:rsidR="00A317FA" w:rsidRPr="00262E3E">
        <w:rPr>
          <w:b w:val="0"/>
          <w:sz w:val="22"/>
          <w:szCs w:val="24"/>
        </w:rPr>
        <w:t>March 24</w:t>
      </w:r>
      <w:r w:rsidR="00947D80" w:rsidRPr="00262E3E">
        <w:rPr>
          <w:b w:val="0"/>
          <w:sz w:val="22"/>
          <w:szCs w:val="24"/>
        </w:rPr>
        <w:t xml:space="preserve">, 2016. Notice was published in the local newspapers - </w:t>
      </w:r>
      <w:r w:rsidR="00947D80" w:rsidRPr="00262E3E">
        <w:rPr>
          <w:b w:val="0"/>
          <w:i/>
          <w:sz w:val="22"/>
          <w:szCs w:val="24"/>
        </w:rPr>
        <w:t>Wise Buys</w:t>
      </w:r>
      <w:r w:rsidR="00947D80" w:rsidRPr="00262E3E">
        <w:rPr>
          <w:b w:val="0"/>
          <w:sz w:val="22"/>
          <w:szCs w:val="24"/>
        </w:rPr>
        <w:t xml:space="preserve"> and </w:t>
      </w:r>
      <w:r w:rsidR="00947D80" w:rsidRPr="00262E3E">
        <w:rPr>
          <w:b w:val="0"/>
          <w:i/>
          <w:sz w:val="22"/>
          <w:szCs w:val="24"/>
        </w:rPr>
        <w:t xml:space="preserve">Frontier </w:t>
      </w:r>
      <w:r w:rsidR="00CA561F" w:rsidRPr="00262E3E">
        <w:rPr>
          <w:b w:val="0"/>
          <w:sz w:val="22"/>
          <w:szCs w:val="24"/>
        </w:rPr>
        <w:t>in the March 29, 2016 weekly editions</w:t>
      </w:r>
      <w:r w:rsidR="00351AEB" w:rsidRPr="00262E3E">
        <w:rPr>
          <w:b w:val="0"/>
          <w:sz w:val="22"/>
          <w:szCs w:val="24"/>
        </w:rPr>
        <w:t xml:space="preserve">. </w:t>
      </w:r>
      <w:r w:rsidR="00B434B5">
        <w:rPr>
          <w:b w:val="0"/>
          <w:sz w:val="22"/>
          <w:szCs w:val="24"/>
        </w:rPr>
        <w:t xml:space="preserve">Public notices were posted at City Hall, Deschutes County Library La Pine Branch and Ace Hardware. </w:t>
      </w:r>
      <w:r w:rsidR="00351AEB" w:rsidRPr="00262E3E">
        <w:rPr>
          <w:b w:val="0"/>
          <w:sz w:val="22"/>
          <w:szCs w:val="24"/>
        </w:rPr>
        <w:t>The City received informational</w:t>
      </w:r>
      <w:r w:rsidR="002A7B4C" w:rsidRPr="00262E3E">
        <w:rPr>
          <w:b w:val="0"/>
          <w:sz w:val="22"/>
          <w:szCs w:val="24"/>
        </w:rPr>
        <w:t xml:space="preserve"> inquiries about the </w:t>
      </w:r>
      <w:r w:rsidR="00143551" w:rsidRPr="00262E3E">
        <w:rPr>
          <w:b w:val="0"/>
          <w:sz w:val="22"/>
          <w:szCs w:val="24"/>
        </w:rPr>
        <w:t>legislative rezone</w:t>
      </w:r>
      <w:r w:rsidR="00351AEB" w:rsidRPr="00262E3E">
        <w:rPr>
          <w:b w:val="0"/>
          <w:sz w:val="22"/>
          <w:szCs w:val="24"/>
        </w:rPr>
        <w:t>, but no written public comments have been received.</w:t>
      </w:r>
      <w:r w:rsidR="008079DA">
        <w:rPr>
          <w:b w:val="0"/>
          <w:sz w:val="22"/>
          <w:szCs w:val="24"/>
        </w:rPr>
        <w:t xml:space="preserve"> A public hearing was held at the April 20, 2016 Planning Commission meeting, where public comments were received.</w:t>
      </w:r>
    </w:p>
    <w:p w:rsidR="00E23A76" w:rsidRDefault="00E23A76" w:rsidP="00A200DF">
      <w:pPr>
        <w:pStyle w:val="Heading1"/>
        <w:spacing w:before="43"/>
        <w:ind w:left="0"/>
        <w:jc w:val="both"/>
        <w:rPr>
          <w:b w:val="0"/>
          <w:sz w:val="22"/>
          <w:szCs w:val="24"/>
        </w:rPr>
      </w:pPr>
    </w:p>
    <w:p w:rsidR="008B7F78" w:rsidRPr="00E23A76" w:rsidRDefault="00E23A76" w:rsidP="00A200DF">
      <w:pPr>
        <w:pStyle w:val="Heading1"/>
        <w:spacing w:before="43"/>
        <w:ind w:left="0"/>
        <w:jc w:val="both"/>
        <w:rPr>
          <w:b w:val="0"/>
          <w:sz w:val="22"/>
          <w:szCs w:val="24"/>
        </w:rPr>
      </w:pPr>
      <w:proofErr w:type="gramStart"/>
      <w:r>
        <w:rPr>
          <w:sz w:val="22"/>
          <w:szCs w:val="24"/>
        </w:rPr>
        <w:t>PLANNING COMMISSION RECOMMENDATION</w:t>
      </w:r>
      <w:r w:rsidRPr="00262E3E">
        <w:rPr>
          <w:sz w:val="22"/>
          <w:szCs w:val="24"/>
        </w:rPr>
        <w:t>:</w:t>
      </w:r>
      <w:r>
        <w:rPr>
          <w:sz w:val="22"/>
          <w:szCs w:val="24"/>
        </w:rPr>
        <w:t xml:space="preserve"> </w:t>
      </w:r>
      <w:r>
        <w:rPr>
          <w:b w:val="0"/>
          <w:sz w:val="22"/>
          <w:szCs w:val="24"/>
        </w:rPr>
        <w:t>The Planning Commission held a public hearing on April 20, 2016.</w:t>
      </w:r>
      <w:proofErr w:type="gramEnd"/>
      <w:r>
        <w:rPr>
          <w:b w:val="0"/>
          <w:sz w:val="22"/>
          <w:szCs w:val="24"/>
        </w:rPr>
        <w:t xml:space="preserve"> Following the hearing, the Planning Commission unanimously voted to recommend adoption of the proposed legislative rezone to the City Council.</w:t>
      </w:r>
    </w:p>
    <w:p w:rsidR="00E23A76" w:rsidRDefault="00E23A76" w:rsidP="00A34E68">
      <w:pPr>
        <w:pStyle w:val="Heading1"/>
        <w:spacing w:before="43"/>
        <w:ind w:left="0"/>
        <w:rPr>
          <w:sz w:val="22"/>
          <w:szCs w:val="24"/>
          <w:u w:val="single"/>
        </w:rPr>
      </w:pPr>
    </w:p>
    <w:p w:rsidR="00E23A76" w:rsidRDefault="00E23A76" w:rsidP="00A34E68">
      <w:pPr>
        <w:pStyle w:val="Heading1"/>
        <w:spacing w:before="43"/>
        <w:ind w:left="0"/>
        <w:rPr>
          <w:sz w:val="22"/>
          <w:szCs w:val="24"/>
          <w:u w:val="single"/>
        </w:rPr>
      </w:pPr>
    </w:p>
    <w:p w:rsidR="0033253E" w:rsidRPr="00262E3E" w:rsidRDefault="0033253E" w:rsidP="00A34E68">
      <w:pPr>
        <w:pStyle w:val="Heading1"/>
        <w:spacing w:before="43"/>
        <w:ind w:left="0"/>
        <w:rPr>
          <w:sz w:val="22"/>
          <w:szCs w:val="24"/>
          <w:u w:val="single"/>
        </w:rPr>
      </w:pPr>
    </w:p>
    <w:p w:rsidR="008B7F78" w:rsidRPr="00262E3E" w:rsidRDefault="0033253E" w:rsidP="00A34E68">
      <w:pPr>
        <w:pStyle w:val="Heading1"/>
        <w:spacing w:before="43"/>
        <w:ind w:left="0"/>
        <w:rPr>
          <w:sz w:val="22"/>
          <w:szCs w:val="24"/>
          <w:u w:val="single"/>
        </w:rPr>
      </w:pPr>
      <w:r w:rsidRPr="00262E3E">
        <w:rPr>
          <w:sz w:val="22"/>
          <w:szCs w:val="24"/>
          <w:u w:val="single"/>
        </w:rPr>
        <w:lastRenderedPageBreak/>
        <w:t>II</w:t>
      </w:r>
      <w:r w:rsidR="00A45B2A" w:rsidRPr="00262E3E">
        <w:rPr>
          <w:sz w:val="22"/>
          <w:szCs w:val="24"/>
          <w:u w:val="single"/>
        </w:rPr>
        <w:t>I</w:t>
      </w:r>
      <w:proofErr w:type="gramStart"/>
      <w:r w:rsidRPr="00262E3E">
        <w:rPr>
          <w:sz w:val="22"/>
          <w:szCs w:val="24"/>
          <w:u w:val="single"/>
        </w:rPr>
        <w:t xml:space="preserve">.  </w:t>
      </w:r>
      <w:r w:rsidR="008B7F78" w:rsidRPr="00262E3E">
        <w:rPr>
          <w:sz w:val="22"/>
          <w:szCs w:val="24"/>
          <w:u w:val="single"/>
        </w:rPr>
        <w:t>APPLICATION</w:t>
      </w:r>
      <w:proofErr w:type="gramEnd"/>
      <w:r w:rsidR="008B7F78" w:rsidRPr="00262E3E">
        <w:rPr>
          <w:sz w:val="22"/>
          <w:szCs w:val="24"/>
          <w:u w:val="single"/>
        </w:rPr>
        <w:t xml:space="preserve"> OF THE CRITERIA:</w:t>
      </w:r>
    </w:p>
    <w:p w:rsidR="008B7F78" w:rsidRPr="00262E3E" w:rsidRDefault="008B7F78" w:rsidP="00A34E68">
      <w:pPr>
        <w:pStyle w:val="Heading1"/>
        <w:spacing w:before="43"/>
        <w:ind w:left="0"/>
        <w:rPr>
          <w:sz w:val="22"/>
          <w:szCs w:val="24"/>
          <w:u w:val="single"/>
        </w:rPr>
      </w:pPr>
    </w:p>
    <w:p w:rsidR="008B7F78" w:rsidRPr="00262E3E" w:rsidRDefault="00993397" w:rsidP="00A34E68">
      <w:pPr>
        <w:pStyle w:val="Heading1"/>
        <w:spacing w:before="43"/>
        <w:ind w:left="0"/>
        <w:rPr>
          <w:i/>
          <w:sz w:val="22"/>
          <w:szCs w:val="24"/>
        </w:rPr>
      </w:pPr>
      <w:r w:rsidRPr="00262E3E">
        <w:rPr>
          <w:i/>
          <w:sz w:val="22"/>
          <w:szCs w:val="24"/>
        </w:rPr>
        <w:t xml:space="preserve">1. </w:t>
      </w:r>
      <w:r w:rsidR="000F4965" w:rsidRPr="00262E3E">
        <w:rPr>
          <w:i/>
          <w:sz w:val="22"/>
          <w:szCs w:val="24"/>
        </w:rPr>
        <w:t>Conformance with the</w:t>
      </w:r>
      <w:r w:rsidR="008B7F78" w:rsidRPr="00262E3E">
        <w:rPr>
          <w:i/>
          <w:sz w:val="22"/>
          <w:szCs w:val="24"/>
        </w:rPr>
        <w:t xml:space="preserve"> </w:t>
      </w:r>
      <w:r w:rsidR="000F4965" w:rsidRPr="00262E3E">
        <w:rPr>
          <w:i/>
          <w:sz w:val="22"/>
          <w:szCs w:val="24"/>
        </w:rPr>
        <w:t>Land Use Procedures Code (Exhibit B of Ordinance 2011-03)</w:t>
      </w:r>
    </w:p>
    <w:p w:rsidR="000F4965" w:rsidRPr="00262E3E" w:rsidRDefault="000F4965" w:rsidP="00A34E68">
      <w:pPr>
        <w:pStyle w:val="Heading1"/>
        <w:spacing w:before="43"/>
        <w:ind w:left="0"/>
        <w:rPr>
          <w:sz w:val="22"/>
          <w:szCs w:val="24"/>
        </w:rPr>
      </w:pPr>
    </w:p>
    <w:p w:rsidR="00277D1D" w:rsidRPr="00262E3E" w:rsidRDefault="00277D1D" w:rsidP="00277D1D">
      <w:pPr>
        <w:pStyle w:val="DCCTitle"/>
        <w:jc w:val="both"/>
        <w:rPr>
          <w:rFonts w:ascii="Arial" w:hAnsi="Arial"/>
          <w:b/>
          <w:sz w:val="22"/>
        </w:rPr>
      </w:pPr>
      <w:proofErr w:type="gramStart"/>
      <w:r w:rsidRPr="00262E3E">
        <w:rPr>
          <w:rFonts w:ascii="Arial" w:hAnsi="Arial"/>
          <w:b/>
          <w:sz w:val="22"/>
        </w:rPr>
        <w:t>SECTION 3.0.0.</w:t>
      </w:r>
      <w:proofErr w:type="gramEnd"/>
      <w:r w:rsidRPr="00262E3E">
        <w:rPr>
          <w:rFonts w:ascii="Arial" w:hAnsi="Arial"/>
          <w:b/>
          <w:sz w:val="22"/>
        </w:rPr>
        <w:t xml:space="preserve">   LEGISLATIVE PROCEDURES</w:t>
      </w:r>
    </w:p>
    <w:p w:rsidR="00277D1D" w:rsidRPr="00262E3E" w:rsidRDefault="00277D1D" w:rsidP="00277D1D">
      <w:pPr>
        <w:pStyle w:val="DCCIndex"/>
        <w:jc w:val="both"/>
        <w:rPr>
          <w:rFonts w:ascii="Arial" w:hAnsi="Arial"/>
          <w:b/>
          <w:sz w:val="22"/>
        </w:rPr>
      </w:pPr>
    </w:p>
    <w:p w:rsidR="00277D1D" w:rsidRPr="00262E3E" w:rsidRDefault="00277D1D" w:rsidP="00277D1D">
      <w:pPr>
        <w:pStyle w:val="DCCIndex"/>
        <w:jc w:val="both"/>
        <w:rPr>
          <w:rFonts w:ascii="Arial" w:hAnsi="Arial"/>
          <w:b/>
          <w:sz w:val="22"/>
        </w:rPr>
      </w:pPr>
      <w:proofErr w:type="gramStart"/>
      <w:r w:rsidRPr="00262E3E">
        <w:rPr>
          <w:rFonts w:ascii="Arial" w:hAnsi="Arial"/>
          <w:b/>
          <w:sz w:val="22"/>
        </w:rPr>
        <w:t>Section 3.1.0.</w:t>
      </w:r>
      <w:proofErr w:type="gramEnd"/>
      <w:r w:rsidRPr="00262E3E">
        <w:rPr>
          <w:rFonts w:ascii="Arial" w:hAnsi="Arial"/>
          <w:b/>
          <w:sz w:val="22"/>
        </w:rPr>
        <w:t xml:space="preserve">  Hearing required</w:t>
      </w:r>
    </w:p>
    <w:p w:rsidR="00277D1D" w:rsidRPr="00262E3E" w:rsidRDefault="00277D1D" w:rsidP="00277D1D">
      <w:pPr>
        <w:pStyle w:val="DCCIndex"/>
        <w:jc w:val="both"/>
        <w:rPr>
          <w:rFonts w:ascii="Arial" w:hAnsi="Arial"/>
          <w:b/>
          <w:sz w:val="22"/>
        </w:rPr>
      </w:pPr>
      <w:proofErr w:type="gramStart"/>
      <w:r w:rsidRPr="00262E3E">
        <w:rPr>
          <w:rFonts w:ascii="Arial" w:hAnsi="Arial"/>
          <w:b/>
          <w:sz w:val="22"/>
        </w:rPr>
        <w:t>Section 3.2.0.</w:t>
      </w:r>
      <w:proofErr w:type="gramEnd"/>
      <w:r w:rsidRPr="00262E3E">
        <w:rPr>
          <w:rFonts w:ascii="Arial" w:hAnsi="Arial"/>
          <w:b/>
          <w:sz w:val="22"/>
        </w:rPr>
        <w:t xml:space="preserve">  Notice</w:t>
      </w:r>
    </w:p>
    <w:p w:rsidR="00277D1D" w:rsidRPr="00262E3E" w:rsidRDefault="00277D1D" w:rsidP="00277D1D">
      <w:pPr>
        <w:pStyle w:val="DCCIndex"/>
        <w:ind w:right="-5040"/>
        <w:jc w:val="both"/>
        <w:rPr>
          <w:rFonts w:ascii="Arial" w:hAnsi="Arial"/>
          <w:b/>
          <w:sz w:val="22"/>
        </w:rPr>
      </w:pPr>
      <w:proofErr w:type="gramStart"/>
      <w:r w:rsidRPr="00262E3E">
        <w:rPr>
          <w:rFonts w:ascii="Arial" w:hAnsi="Arial"/>
          <w:b/>
          <w:sz w:val="22"/>
        </w:rPr>
        <w:t>Section 3.3.0.</w:t>
      </w:r>
      <w:proofErr w:type="gramEnd"/>
      <w:r w:rsidRPr="00262E3E">
        <w:rPr>
          <w:rFonts w:ascii="Arial" w:hAnsi="Arial"/>
          <w:b/>
          <w:sz w:val="22"/>
        </w:rPr>
        <w:t xml:space="preserve">  Initiation of legislative changes  </w:t>
      </w:r>
    </w:p>
    <w:p w:rsidR="00277D1D" w:rsidRPr="00262E3E" w:rsidRDefault="00277D1D" w:rsidP="00277D1D">
      <w:pPr>
        <w:pStyle w:val="DCCIndex"/>
        <w:ind w:right="-5040"/>
        <w:jc w:val="both"/>
        <w:rPr>
          <w:rFonts w:ascii="Arial" w:hAnsi="Arial"/>
          <w:b/>
          <w:sz w:val="22"/>
        </w:rPr>
      </w:pPr>
      <w:proofErr w:type="gramStart"/>
      <w:r w:rsidRPr="00262E3E">
        <w:rPr>
          <w:rFonts w:ascii="Arial" w:hAnsi="Arial"/>
          <w:b/>
          <w:sz w:val="22"/>
        </w:rPr>
        <w:t>Section 3.4.0.</w:t>
      </w:r>
      <w:proofErr w:type="gramEnd"/>
      <w:r w:rsidRPr="00262E3E">
        <w:rPr>
          <w:rFonts w:ascii="Arial" w:hAnsi="Arial"/>
          <w:b/>
          <w:sz w:val="22"/>
        </w:rPr>
        <w:t xml:space="preserve">  Hearings Body</w:t>
      </w:r>
    </w:p>
    <w:p w:rsidR="00277D1D" w:rsidRPr="00262E3E" w:rsidRDefault="00277D1D" w:rsidP="00277D1D">
      <w:pPr>
        <w:pStyle w:val="DCCIndex"/>
        <w:jc w:val="both"/>
        <w:rPr>
          <w:rFonts w:ascii="Arial" w:hAnsi="Arial"/>
          <w:b/>
          <w:sz w:val="22"/>
        </w:rPr>
      </w:pPr>
      <w:proofErr w:type="gramStart"/>
      <w:r w:rsidRPr="00262E3E">
        <w:rPr>
          <w:rFonts w:ascii="Arial" w:hAnsi="Arial"/>
          <w:b/>
          <w:sz w:val="22"/>
        </w:rPr>
        <w:t>Section 3.5.0.</w:t>
      </w:r>
      <w:proofErr w:type="gramEnd"/>
      <w:r w:rsidRPr="00262E3E">
        <w:rPr>
          <w:rFonts w:ascii="Arial" w:hAnsi="Arial"/>
          <w:b/>
          <w:sz w:val="22"/>
        </w:rPr>
        <w:t xml:space="preserve">  Final decision </w:t>
      </w:r>
    </w:p>
    <w:p w:rsidR="00277D1D" w:rsidRPr="00262E3E" w:rsidRDefault="00277D1D" w:rsidP="00277D1D">
      <w:pPr>
        <w:pStyle w:val="DCCIndex"/>
        <w:jc w:val="both"/>
        <w:rPr>
          <w:rFonts w:ascii="Arial" w:hAnsi="Arial"/>
          <w:b/>
          <w:spacing w:val="-2"/>
          <w:sz w:val="22"/>
        </w:rPr>
      </w:pPr>
    </w:p>
    <w:p w:rsidR="00277D1D" w:rsidRPr="00262E3E" w:rsidRDefault="00277D1D" w:rsidP="00277D1D">
      <w:pPr>
        <w:pStyle w:val="DCCChapter"/>
        <w:jc w:val="both"/>
        <w:rPr>
          <w:rFonts w:ascii="Arial" w:hAnsi="Arial"/>
          <w:b/>
          <w:sz w:val="22"/>
        </w:rPr>
      </w:pPr>
      <w:proofErr w:type="gramStart"/>
      <w:r w:rsidRPr="00262E3E">
        <w:rPr>
          <w:rFonts w:ascii="Arial" w:hAnsi="Arial"/>
          <w:b/>
          <w:sz w:val="22"/>
        </w:rPr>
        <w:t>Section 3.1.0.</w:t>
      </w:r>
      <w:proofErr w:type="gramEnd"/>
      <w:r w:rsidRPr="00262E3E">
        <w:rPr>
          <w:rFonts w:ascii="Arial" w:hAnsi="Arial"/>
          <w:b/>
          <w:sz w:val="22"/>
        </w:rPr>
        <w:t xml:space="preserve">  Hearing required.</w:t>
      </w:r>
    </w:p>
    <w:p w:rsidR="00277D1D" w:rsidRPr="00262E3E" w:rsidRDefault="00277D1D" w:rsidP="00277D1D">
      <w:pPr>
        <w:pStyle w:val="DCC"/>
        <w:jc w:val="both"/>
        <w:rPr>
          <w:rFonts w:ascii="Arial" w:hAnsi="Arial"/>
          <w:b/>
          <w:sz w:val="22"/>
        </w:rPr>
      </w:pPr>
      <w:r w:rsidRPr="00262E3E">
        <w:rPr>
          <w:rFonts w:ascii="Arial" w:hAnsi="Arial"/>
          <w:b/>
          <w:sz w:val="22"/>
        </w:rPr>
        <w:t xml:space="preserve">No legislative change shall be adopted without review by the Planning Commission and a public hearing before the City Council.  Public hearings before the Planning Commission shall be set at the discretion of the Planning Director or other designated City representative, unless otherwise required by state law. </w:t>
      </w:r>
    </w:p>
    <w:p w:rsidR="00277D1D" w:rsidRPr="00262E3E" w:rsidRDefault="00277D1D" w:rsidP="00277D1D">
      <w:pPr>
        <w:pStyle w:val="Default"/>
        <w:rPr>
          <w:rFonts w:ascii="Arial" w:hAnsi="Arial"/>
          <w:b/>
          <w:sz w:val="22"/>
        </w:rPr>
      </w:pPr>
    </w:p>
    <w:p w:rsidR="00277D1D" w:rsidRPr="00262E3E" w:rsidRDefault="00277D1D" w:rsidP="00277D1D">
      <w:pPr>
        <w:pStyle w:val="Default"/>
        <w:rPr>
          <w:rFonts w:ascii="Arial" w:hAnsi="Arial"/>
          <w:sz w:val="22"/>
        </w:rPr>
      </w:pPr>
      <w:r w:rsidRPr="00262E3E">
        <w:rPr>
          <w:rFonts w:ascii="Arial" w:hAnsi="Arial"/>
          <w:b/>
          <w:sz w:val="22"/>
        </w:rPr>
        <w:t>FINDING</w:t>
      </w:r>
      <w:r w:rsidRPr="00262E3E">
        <w:rPr>
          <w:rFonts w:ascii="Arial" w:hAnsi="Arial"/>
          <w:sz w:val="22"/>
        </w:rPr>
        <w:t>:</w:t>
      </w:r>
      <w:r w:rsidRPr="00262E3E">
        <w:rPr>
          <w:rFonts w:ascii="Arial" w:hAnsi="Arial"/>
          <w:b/>
          <w:sz w:val="22"/>
        </w:rPr>
        <w:t xml:space="preserve"> </w:t>
      </w:r>
      <w:r w:rsidRPr="00262E3E">
        <w:rPr>
          <w:rFonts w:ascii="Arial" w:hAnsi="Arial"/>
          <w:sz w:val="22"/>
        </w:rPr>
        <w:t xml:space="preserve">A public hearing </w:t>
      </w:r>
      <w:r w:rsidR="008079DA">
        <w:rPr>
          <w:rFonts w:ascii="Arial" w:hAnsi="Arial"/>
          <w:sz w:val="22"/>
        </w:rPr>
        <w:t>was held</w:t>
      </w:r>
      <w:r w:rsidRPr="00262E3E">
        <w:rPr>
          <w:rFonts w:ascii="Arial" w:hAnsi="Arial"/>
          <w:sz w:val="22"/>
        </w:rPr>
        <w:t xml:space="preserve"> April 20, 2016 at 6pm before the Planning Commission, with a date also set for </w:t>
      </w:r>
      <w:r w:rsidR="003E70EC" w:rsidRPr="00262E3E">
        <w:rPr>
          <w:rFonts w:ascii="Arial" w:hAnsi="Arial"/>
          <w:sz w:val="22"/>
        </w:rPr>
        <w:t xml:space="preserve">the </w:t>
      </w:r>
      <w:r w:rsidRPr="00262E3E">
        <w:rPr>
          <w:rFonts w:ascii="Arial" w:hAnsi="Arial"/>
          <w:sz w:val="22"/>
        </w:rPr>
        <w:t>public hearing before the City Council on May 18, 2016 at 6pm.</w:t>
      </w:r>
    </w:p>
    <w:p w:rsidR="006A33C9" w:rsidRPr="00262E3E" w:rsidRDefault="006A33C9" w:rsidP="00277D1D">
      <w:pPr>
        <w:pStyle w:val="DCCChapter"/>
        <w:tabs>
          <w:tab w:val="left" w:pos="10800"/>
        </w:tabs>
        <w:ind w:right="-6480"/>
        <w:jc w:val="both"/>
        <w:rPr>
          <w:rFonts w:ascii="Arial" w:hAnsi="Arial"/>
          <w:b/>
          <w:sz w:val="22"/>
        </w:rPr>
      </w:pPr>
    </w:p>
    <w:p w:rsidR="006A33C9" w:rsidRPr="00262E3E" w:rsidRDefault="006A33C9" w:rsidP="006A33C9">
      <w:pPr>
        <w:pStyle w:val="DCCChapter"/>
        <w:tabs>
          <w:tab w:val="left" w:pos="10800"/>
        </w:tabs>
        <w:ind w:right="-6480"/>
        <w:jc w:val="both"/>
        <w:rPr>
          <w:rFonts w:ascii="Arial" w:hAnsi="Arial"/>
          <w:b/>
          <w:sz w:val="22"/>
        </w:rPr>
      </w:pPr>
      <w:proofErr w:type="gramStart"/>
      <w:r w:rsidRPr="00262E3E">
        <w:rPr>
          <w:rFonts w:ascii="Arial" w:hAnsi="Arial"/>
          <w:b/>
          <w:sz w:val="22"/>
        </w:rPr>
        <w:t>Section 3.2.0.</w:t>
      </w:r>
      <w:proofErr w:type="gramEnd"/>
      <w:r w:rsidRPr="00262E3E">
        <w:rPr>
          <w:rFonts w:ascii="Arial" w:hAnsi="Arial"/>
          <w:b/>
          <w:sz w:val="22"/>
        </w:rPr>
        <w:t xml:space="preserve">  Notice</w:t>
      </w:r>
    </w:p>
    <w:p w:rsidR="0046651F" w:rsidRPr="00262E3E" w:rsidRDefault="006A33C9" w:rsidP="006A33C9">
      <w:pPr>
        <w:pStyle w:val="DCC1"/>
        <w:numPr>
          <w:ilvl w:val="0"/>
          <w:numId w:val="32"/>
        </w:numPr>
        <w:tabs>
          <w:tab w:val="left" w:pos="0"/>
          <w:tab w:val="left" w:pos="360"/>
          <w:tab w:val="left" w:pos="72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suppressAutoHyphens/>
        <w:autoSpaceDE/>
        <w:autoSpaceDN/>
        <w:adjustRightInd/>
        <w:ind w:left="0" w:firstLine="0"/>
        <w:jc w:val="both"/>
        <w:rPr>
          <w:rFonts w:ascii="Arial" w:hAnsi="Arial"/>
          <w:b/>
          <w:sz w:val="22"/>
        </w:rPr>
      </w:pPr>
      <w:r w:rsidRPr="00262E3E">
        <w:rPr>
          <w:rFonts w:ascii="Arial" w:hAnsi="Arial"/>
          <w:b/>
          <w:sz w:val="22"/>
        </w:rPr>
        <w:t>Notice of a legislative change shall be published in a newspaper of general circulation in the city at least 10 days prior to each public hearing.</w:t>
      </w:r>
    </w:p>
    <w:p w:rsidR="006A33C9" w:rsidRPr="00262E3E" w:rsidRDefault="006A33C9" w:rsidP="0046651F">
      <w:pPr>
        <w:rPr>
          <w:rFonts w:ascii="Arial" w:hAnsi="Arial"/>
        </w:rPr>
      </w:pPr>
    </w:p>
    <w:p w:rsidR="0046651F" w:rsidRPr="00262E3E" w:rsidRDefault="0046651F" w:rsidP="006A33C9">
      <w:pPr>
        <w:rPr>
          <w:rFonts w:ascii="Arial" w:hAnsi="Arial"/>
        </w:rPr>
      </w:pPr>
      <w:r w:rsidRPr="00262E3E">
        <w:rPr>
          <w:rFonts w:ascii="Arial" w:hAnsi="Arial"/>
          <w:b/>
        </w:rPr>
        <w:t>FINDING</w:t>
      </w:r>
      <w:r w:rsidRPr="00262E3E">
        <w:rPr>
          <w:rFonts w:ascii="Arial" w:hAnsi="Arial"/>
        </w:rPr>
        <w:t>:</w:t>
      </w:r>
      <w:r w:rsidRPr="00262E3E">
        <w:rPr>
          <w:rFonts w:ascii="Arial" w:hAnsi="Arial"/>
          <w:b/>
        </w:rPr>
        <w:t xml:space="preserve"> </w:t>
      </w:r>
      <w:r w:rsidRPr="00262E3E">
        <w:rPr>
          <w:rFonts w:ascii="Arial" w:hAnsi="Arial"/>
        </w:rPr>
        <w:t xml:space="preserve">Notice of the legislative rezone was published in the weekly editions of the local newspapers, </w:t>
      </w:r>
      <w:r w:rsidRPr="00262E3E">
        <w:rPr>
          <w:rFonts w:ascii="Arial" w:hAnsi="Arial"/>
          <w:i/>
        </w:rPr>
        <w:t>Wise Buys</w:t>
      </w:r>
      <w:r w:rsidRPr="00262E3E">
        <w:rPr>
          <w:rFonts w:ascii="Arial" w:hAnsi="Arial"/>
        </w:rPr>
        <w:t xml:space="preserve"> and </w:t>
      </w:r>
      <w:r w:rsidRPr="00262E3E">
        <w:rPr>
          <w:rFonts w:ascii="Arial" w:hAnsi="Arial"/>
          <w:i/>
        </w:rPr>
        <w:t>Frontier Advertiser</w:t>
      </w:r>
      <w:r w:rsidRPr="00262E3E">
        <w:rPr>
          <w:rFonts w:ascii="Arial" w:hAnsi="Arial"/>
        </w:rPr>
        <w:t xml:space="preserve"> starting on </w:t>
      </w:r>
      <w:r w:rsidR="00DC734A" w:rsidRPr="00262E3E">
        <w:rPr>
          <w:rFonts w:ascii="Arial" w:hAnsi="Arial"/>
        </w:rPr>
        <w:t>April 5</w:t>
      </w:r>
      <w:r w:rsidRPr="00262E3E">
        <w:rPr>
          <w:rFonts w:ascii="Arial" w:hAnsi="Arial"/>
        </w:rPr>
        <w:t>, 2016</w:t>
      </w:r>
      <w:r w:rsidR="000D7A85" w:rsidRPr="00262E3E">
        <w:rPr>
          <w:rFonts w:ascii="Arial" w:hAnsi="Arial"/>
        </w:rPr>
        <w:t xml:space="preserve">, greater than 10 days prior to the public hearing before the Planning Commission on April 20, 2016. Notice of the public hearing before the City Council meeting </w:t>
      </w:r>
      <w:r w:rsidR="008079DA">
        <w:rPr>
          <w:rFonts w:ascii="Arial" w:hAnsi="Arial"/>
        </w:rPr>
        <w:t>was</w:t>
      </w:r>
      <w:r w:rsidR="000D7A85" w:rsidRPr="00262E3E">
        <w:rPr>
          <w:rFonts w:ascii="Arial" w:hAnsi="Arial"/>
        </w:rPr>
        <w:t xml:space="preserve"> published in a</w:t>
      </w:r>
      <w:r w:rsidR="008079DA">
        <w:rPr>
          <w:rFonts w:ascii="Arial" w:hAnsi="Arial"/>
        </w:rPr>
        <w:t>ccordance with this requirement, including posting in the local newspapers.</w:t>
      </w:r>
    </w:p>
    <w:p w:rsidR="006A33C9" w:rsidRPr="00262E3E" w:rsidRDefault="006A33C9" w:rsidP="006A33C9">
      <w:pPr>
        <w:rPr>
          <w:rFonts w:ascii="Arial" w:hAnsi="Arial"/>
        </w:rPr>
      </w:pPr>
    </w:p>
    <w:p w:rsidR="0046651F" w:rsidRPr="00262E3E" w:rsidRDefault="006A33C9" w:rsidP="006A33C9">
      <w:pPr>
        <w:pStyle w:val="DCC1"/>
        <w:numPr>
          <w:ilvl w:val="0"/>
          <w:numId w:val="32"/>
        </w:numPr>
        <w:tabs>
          <w:tab w:val="left" w:pos="0"/>
          <w:tab w:val="left" w:pos="360"/>
          <w:tab w:val="left" w:pos="72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suppressAutoHyphens/>
        <w:autoSpaceDE/>
        <w:autoSpaceDN/>
        <w:adjustRightInd/>
        <w:ind w:left="0" w:firstLine="0"/>
        <w:jc w:val="both"/>
        <w:rPr>
          <w:rFonts w:ascii="Arial" w:hAnsi="Arial"/>
          <w:b/>
          <w:sz w:val="22"/>
        </w:rPr>
      </w:pPr>
      <w:r w:rsidRPr="00262E3E">
        <w:rPr>
          <w:rFonts w:ascii="Arial" w:hAnsi="Arial"/>
          <w:b/>
          <w:sz w:val="22"/>
        </w:rPr>
        <w:t>The notice shall state the time and place of the hearing and contain a statement describing in general detail the nature of the proposed change.</w:t>
      </w:r>
    </w:p>
    <w:p w:rsidR="0046651F" w:rsidRPr="00262E3E" w:rsidRDefault="0046651F" w:rsidP="0046651F">
      <w:pPr>
        <w:rPr>
          <w:rFonts w:ascii="Arial" w:hAnsi="Arial"/>
          <w:b/>
        </w:rPr>
      </w:pPr>
    </w:p>
    <w:p w:rsidR="0046651F" w:rsidRPr="00262E3E" w:rsidRDefault="0046651F" w:rsidP="0046651F">
      <w:pPr>
        <w:rPr>
          <w:rFonts w:ascii="Arial" w:hAnsi="Arial"/>
        </w:rPr>
      </w:pPr>
      <w:r w:rsidRPr="00262E3E">
        <w:rPr>
          <w:rFonts w:ascii="Arial" w:hAnsi="Arial"/>
          <w:b/>
        </w:rPr>
        <w:t>FINDING:</w:t>
      </w:r>
      <w:r w:rsidRPr="00262E3E">
        <w:rPr>
          <w:rFonts w:ascii="Arial" w:hAnsi="Arial"/>
        </w:rPr>
        <w:t xml:space="preserve"> The published notices stated the time and place of the hearing and contained a statement describing in general detail the nature of the proposed change.</w:t>
      </w:r>
    </w:p>
    <w:p w:rsidR="006A33C9" w:rsidRPr="00262E3E" w:rsidRDefault="006A33C9" w:rsidP="006A33C9">
      <w:pPr>
        <w:pStyle w:val="DCC1"/>
        <w:tabs>
          <w:tab w:val="left" w:pos="10800"/>
        </w:tabs>
        <w:jc w:val="both"/>
        <w:rPr>
          <w:rFonts w:ascii="Arial" w:hAnsi="Arial"/>
          <w:b/>
          <w:sz w:val="22"/>
        </w:rPr>
      </w:pPr>
      <w:r w:rsidRPr="00262E3E">
        <w:rPr>
          <w:rFonts w:ascii="Arial" w:hAnsi="Arial"/>
          <w:b/>
          <w:sz w:val="22"/>
        </w:rPr>
        <w:tab/>
      </w:r>
    </w:p>
    <w:p w:rsidR="00DC734A" w:rsidRPr="00262E3E" w:rsidRDefault="006A33C9" w:rsidP="006A33C9">
      <w:pPr>
        <w:pStyle w:val="DCCB"/>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autoSpaceDN/>
        <w:adjustRightInd/>
        <w:spacing w:before="0"/>
        <w:jc w:val="both"/>
        <w:rPr>
          <w:rFonts w:ascii="Arial" w:hAnsi="Arial"/>
          <w:b/>
          <w:sz w:val="22"/>
        </w:rPr>
      </w:pPr>
      <w:r w:rsidRPr="00262E3E">
        <w:rPr>
          <w:rFonts w:ascii="Arial" w:hAnsi="Arial"/>
          <w:b/>
          <w:sz w:val="22"/>
        </w:rPr>
        <w:t>A. Posted Notice.  Notice shall be posted at the discretion of the Planning Director or other duly designated City representative and where necessary to comply with ORS 203.045.</w:t>
      </w:r>
    </w:p>
    <w:p w:rsidR="00DC734A" w:rsidRPr="00262E3E" w:rsidRDefault="00DC734A" w:rsidP="00DC734A">
      <w:pPr>
        <w:rPr>
          <w:rFonts w:ascii="Arial" w:hAnsi="Arial"/>
        </w:rPr>
      </w:pPr>
    </w:p>
    <w:p w:rsidR="00DC734A" w:rsidRPr="00262E3E" w:rsidRDefault="00DC734A" w:rsidP="00DC734A">
      <w:pPr>
        <w:pStyle w:val="DCCB"/>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autoSpaceDN/>
        <w:adjustRightInd/>
        <w:spacing w:before="0"/>
        <w:jc w:val="both"/>
        <w:rPr>
          <w:rFonts w:ascii="Arial" w:hAnsi="Arial"/>
          <w:sz w:val="22"/>
        </w:rPr>
      </w:pPr>
      <w:r w:rsidRPr="00262E3E">
        <w:rPr>
          <w:rFonts w:ascii="Arial" w:hAnsi="Arial"/>
          <w:b/>
          <w:sz w:val="22"/>
        </w:rPr>
        <w:t>FINDING:</w:t>
      </w:r>
      <w:r w:rsidRPr="00262E3E">
        <w:rPr>
          <w:rFonts w:ascii="Arial" w:hAnsi="Arial"/>
          <w:sz w:val="22"/>
        </w:rPr>
        <w:t xml:space="preserve"> Public notices were posted in the regular City of La Pine posting locations</w:t>
      </w:r>
      <w:r w:rsidR="008079DA">
        <w:rPr>
          <w:rFonts w:ascii="Arial" w:hAnsi="Arial"/>
          <w:sz w:val="22"/>
        </w:rPr>
        <w:t xml:space="preserve"> before the Planning Commission hearing and the City Council hearing</w:t>
      </w:r>
      <w:r w:rsidRPr="00262E3E">
        <w:rPr>
          <w:rFonts w:ascii="Arial" w:hAnsi="Arial"/>
          <w:sz w:val="22"/>
        </w:rPr>
        <w:t xml:space="preserve">: at City Hall, </w:t>
      </w:r>
      <w:r w:rsidR="00B434B5">
        <w:rPr>
          <w:rFonts w:ascii="Arial" w:hAnsi="Arial"/>
          <w:sz w:val="22"/>
        </w:rPr>
        <w:t xml:space="preserve">Deschutes County Library La Pine Branch, </w:t>
      </w:r>
      <w:r w:rsidRPr="00B434B5">
        <w:rPr>
          <w:rFonts w:ascii="Arial" w:hAnsi="Arial"/>
          <w:sz w:val="22"/>
        </w:rPr>
        <w:t>Ace Hardware, and City website.</w:t>
      </w:r>
      <w:r w:rsidRPr="00262E3E">
        <w:rPr>
          <w:rFonts w:ascii="Arial" w:hAnsi="Arial"/>
          <w:sz w:val="22"/>
        </w:rPr>
        <w:t xml:space="preserve"> ORS 203.045 regulates procedures for adopting ordinances for Counties and does not apply to the City of La Pine. It is staff’s interpretation that the intent was to refer to ORS 227</w:t>
      </w:r>
      <w:r w:rsidR="000D116E" w:rsidRPr="00262E3E">
        <w:rPr>
          <w:rFonts w:ascii="Arial" w:hAnsi="Arial"/>
          <w:sz w:val="22"/>
        </w:rPr>
        <w:t>.186</w:t>
      </w:r>
      <w:r w:rsidRPr="00262E3E">
        <w:rPr>
          <w:rFonts w:ascii="Arial" w:hAnsi="Arial"/>
          <w:sz w:val="22"/>
        </w:rPr>
        <w:t>.</w:t>
      </w:r>
      <w:r w:rsidR="00BD1A90" w:rsidRPr="00262E3E">
        <w:rPr>
          <w:rFonts w:ascii="Arial" w:hAnsi="Arial"/>
          <w:sz w:val="22"/>
        </w:rPr>
        <w:t xml:space="preserve"> Notices were posted, mailed and published in compliance with ORS 227.186, as detailed below.</w:t>
      </w:r>
    </w:p>
    <w:p w:rsidR="006A33C9" w:rsidRPr="00262E3E" w:rsidRDefault="00DC734A" w:rsidP="00DC734A">
      <w:pPr>
        <w:rPr>
          <w:rFonts w:ascii="Arial" w:hAnsi="Arial"/>
        </w:rPr>
      </w:pPr>
      <w:r w:rsidRPr="00262E3E">
        <w:rPr>
          <w:rFonts w:ascii="Arial" w:hAnsi="Arial"/>
        </w:rPr>
        <w:t xml:space="preserve"> </w:t>
      </w:r>
    </w:p>
    <w:p w:rsidR="00DC734A" w:rsidRPr="00262E3E" w:rsidRDefault="006A33C9" w:rsidP="00F71E32">
      <w:pPr>
        <w:pStyle w:val="DCCB"/>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autoSpaceDN/>
        <w:adjustRightInd/>
        <w:spacing w:before="0"/>
        <w:jc w:val="both"/>
        <w:rPr>
          <w:rFonts w:ascii="Arial" w:hAnsi="Arial"/>
          <w:b/>
          <w:sz w:val="22"/>
        </w:rPr>
      </w:pPr>
      <w:r w:rsidRPr="00262E3E">
        <w:rPr>
          <w:rFonts w:ascii="Arial" w:hAnsi="Arial"/>
          <w:b/>
          <w:sz w:val="22"/>
        </w:rPr>
        <w:t>B.  Individual Notice.  Individual notice to property owners, as defined in Section 2.2.0 (A), shall be provided at the discretion of the Planning Director or other duly designated City representative, except as required by ORS 215.503</w:t>
      </w:r>
      <w:r w:rsidR="0046651F" w:rsidRPr="00262E3E">
        <w:rPr>
          <w:rFonts w:ascii="Arial" w:hAnsi="Arial"/>
          <w:b/>
          <w:sz w:val="22"/>
        </w:rPr>
        <w:t>.</w:t>
      </w:r>
    </w:p>
    <w:p w:rsidR="00DC734A" w:rsidRPr="00262E3E" w:rsidRDefault="00DC734A" w:rsidP="00F71E32">
      <w:pPr>
        <w:widowControl/>
        <w:suppressAutoHyphens/>
        <w:rPr>
          <w:rFonts w:ascii="Arial" w:hAnsi="Arial"/>
        </w:rPr>
      </w:pPr>
    </w:p>
    <w:p w:rsidR="006A33C9" w:rsidRPr="00262E3E" w:rsidRDefault="00DC734A" w:rsidP="00F71E32">
      <w:pPr>
        <w:widowControl/>
        <w:suppressAutoHyphens/>
        <w:rPr>
          <w:rFonts w:ascii="Arial" w:hAnsi="Arial"/>
        </w:rPr>
      </w:pPr>
      <w:r w:rsidRPr="00262E3E">
        <w:rPr>
          <w:rFonts w:ascii="Arial" w:hAnsi="Arial"/>
          <w:b/>
        </w:rPr>
        <w:t>FINDING:</w:t>
      </w:r>
      <w:r w:rsidRPr="00262E3E">
        <w:rPr>
          <w:rFonts w:ascii="Arial" w:hAnsi="Arial"/>
        </w:rPr>
        <w:t xml:space="preserve"> Individual mailed notices were sent to all property owners whose properties are proposed to be legislatively rezoned. These notices were mailed on </w:t>
      </w:r>
      <w:r w:rsidR="00A317FA" w:rsidRPr="00262E3E">
        <w:rPr>
          <w:rFonts w:ascii="Arial" w:hAnsi="Arial"/>
        </w:rPr>
        <w:t>March 24</w:t>
      </w:r>
      <w:r w:rsidRPr="00262E3E">
        <w:rPr>
          <w:rFonts w:ascii="Arial" w:hAnsi="Arial"/>
        </w:rPr>
        <w:t>, 2016. ORS 215.503 regulates Counties and does not apply to the City of La Pine; however, it is staff’s interpretation that the intent was to refer to ORS 227</w:t>
      </w:r>
      <w:r w:rsidR="000D116E" w:rsidRPr="00262E3E">
        <w:rPr>
          <w:rFonts w:ascii="Arial" w:hAnsi="Arial"/>
        </w:rPr>
        <w:t>.186</w:t>
      </w:r>
      <w:r w:rsidRPr="00262E3E">
        <w:rPr>
          <w:rFonts w:ascii="Arial" w:hAnsi="Arial"/>
        </w:rPr>
        <w:t>.</w:t>
      </w:r>
      <w:r w:rsidR="009B1041" w:rsidRPr="00262E3E">
        <w:rPr>
          <w:rFonts w:ascii="Arial" w:hAnsi="Arial"/>
        </w:rPr>
        <w:t xml:space="preserve"> As addressed below, n</w:t>
      </w:r>
      <w:r w:rsidRPr="00262E3E">
        <w:rPr>
          <w:rFonts w:ascii="Arial" w:hAnsi="Arial"/>
        </w:rPr>
        <w:t xml:space="preserve">otices were </w:t>
      </w:r>
      <w:r w:rsidR="00D44630" w:rsidRPr="00262E3E">
        <w:rPr>
          <w:rFonts w:ascii="Arial" w:hAnsi="Arial"/>
        </w:rPr>
        <w:t>formatted</w:t>
      </w:r>
      <w:r w:rsidR="009212DE" w:rsidRPr="00262E3E">
        <w:rPr>
          <w:rFonts w:ascii="Arial" w:hAnsi="Arial"/>
        </w:rPr>
        <w:t xml:space="preserve"> and</w:t>
      </w:r>
      <w:r w:rsidR="00D44630" w:rsidRPr="00262E3E">
        <w:rPr>
          <w:rFonts w:ascii="Arial" w:hAnsi="Arial"/>
        </w:rPr>
        <w:t xml:space="preserve"> </w:t>
      </w:r>
      <w:r w:rsidRPr="00262E3E">
        <w:rPr>
          <w:rFonts w:ascii="Arial" w:hAnsi="Arial"/>
        </w:rPr>
        <w:t>mailed in compliance with ORS 227</w:t>
      </w:r>
      <w:r w:rsidR="000D116E" w:rsidRPr="00262E3E">
        <w:rPr>
          <w:rFonts w:ascii="Arial" w:hAnsi="Arial"/>
        </w:rPr>
        <w:t>.18</w:t>
      </w:r>
      <w:r w:rsidR="00D44630" w:rsidRPr="00262E3E">
        <w:rPr>
          <w:rFonts w:ascii="Arial" w:hAnsi="Arial"/>
        </w:rPr>
        <w:t>6.</w:t>
      </w:r>
    </w:p>
    <w:p w:rsidR="00E23A76" w:rsidRDefault="006A33C9" w:rsidP="00041B13">
      <w:pPr>
        <w:pStyle w:val="DCCB"/>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suppressAutoHyphens/>
        <w:autoSpaceDE/>
        <w:autoSpaceDN/>
        <w:adjustRightInd/>
        <w:spacing w:before="0"/>
        <w:ind w:right="-6480"/>
        <w:jc w:val="both"/>
        <w:rPr>
          <w:rFonts w:ascii="Arial" w:hAnsi="Arial"/>
          <w:b/>
          <w:sz w:val="22"/>
        </w:rPr>
      </w:pPr>
      <w:r w:rsidRPr="00262E3E">
        <w:rPr>
          <w:rFonts w:ascii="Arial" w:hAnsi="Arial"/>
          <w:b/>
          <w:sz w:val="22"/>
        </w:rPr>
        <w:tab/>
        <w:t xml:space="preserve"> </w:t>
      </w:r>
    </w:p>
    <w:p w:rsidR="006A33C9" w:rsidRPr="00262E3E" w:rsidRDefault="006A33C9" w:rsidP="00F71E32">
      <w:pPr>
        <w:pStyle w:val="DCCChapter"/>
        <w:tabs>
          <w:tab w:val="left" w:pos="10800"/>
        </w:tabs>
        <w:suppressAutoHyphens/>
        <w:ind w:right="-6480"/>
        <w:jc w:val="both"/>
        <w:rPr>
          <w:rFonts w:ascii="Arial" w:hAnsi="Arial"/>
          <w:b/>
          <w:sz w:val="22"/>
        </w:rPr>
      </w:pPr>
      <w:proofErr w:type="gramStart"/>
      <w:r w:rsidRPr="00262E3E">
        <w:rPr>
          <w:rFonts w:ascii="Arial" w:hAnsi="Arial"/>
          <w:b/>
          <w:sz w:val="22"/>
        </w:rPr>
        <w:t>Section 3.3.0.</w:t>
      </w:r>
      <w:proofErr w:type="gramEnd"/>
      <w:r w:rsidRPr="00262E3E">
        <w:rPr>
          <w:rFonts w:ascii="Arial" w:hAnsi="Arial"/>
          <w:b/>
          <w:sz w:val="22"/>
        </w:rPr>
        <w:t xml:space="preserve">  Initiation of legislative changes</w:t>
      </w:r>
    </w:p>
    <w:p w:rsidR="006A33C9" w:rsidRPr="00262E3E" w:rsidRDefault="006A33C9" w:rsidP="00F71E32">
      <w:pPr>
        <w:pStyle w:val="DCCChapter"/>
        <w:tabs>
          <w:tab w:val="left" w:pos="10800"/>
        </w:tabs>
        <w:suppressAutoHyphens/>
        <w:ind w:right="-6480"/>
        <w:jc w:val="both"/>
        <w:rPr>
          <w:rFonts w:ascii="Arial" w:hAnsi="Arial"/>
          <w:b/>
          <w:sz w:val="22"/>
        </w:rPr>
      </w:pPr>
      <w:r w:rsidRPr="00262E3E">
        <w:rPr>
          <w:rFonts w:ascii="Arial" w:hAnsi="Arial"/>
          <w:b/>
          <w:sz w:val="22"/>
        </w:rPr>
        <w:t xml:space="preserve">Legislative Changes may be initiated by application of individuals upon payment of required fees </w:t>
      </w:r>
    </w:p>
    <w:p w:rsidR="006A33C9" w:rsidRPr="00262E3E" w:rsidRDefault="006A33C9" w:rsidP="00F71E32">
      <w:pPr>
        <w:pStyle w:val="DCCLH"/>
        <w:tabs>
          <w:tab w:val="clear" w:pos="9360"/>
          <w:tab w:val="left" w:pos="10800"/>
        </w:tabs>
        <w:spacing w:after="0"/>
        <w:ind w:right="-6480"/>
        <w:rPr>
          <w:rFonts w:ascii="Arial" w:hAnsi="Arial"/>
          <w:b/>
          <w:color w:val="auto"/>
        </w:rPr>
      </w:pPr>
      <w:proofErr w:type="gramStart"/>
      <w:r w:rsidRPr="00262E3E">
        <w:rPr>
          <w:rFonts w:ascii="Arial" w:hAnsi="Arial"/>
          <w:b/>
          <w:color w:val="auto"/>
        </w:rPr>
        <w:t>as</w:t>
      </w:r>
      <w:proofErr w:type="gramEnd"/>
      <w:r w:rsidRPr="00262E3E">
        <w:rPr>
          <w:rFonts w:ascii="Arial" w:hAnsi="Arial"/>
          <w:b/>
          <w:color w:val="auto"/>
        </w:rPr>
        <w:t xml:space="preserve"> well as by the City Council or the Planning Commission with the consent of the City Council. </w:t>
      </w:r>
    </w:p>
    <w:p w:rsidR="00F71E32" w:rsidRPr="00262E3E" w:rsidRDefault="00F71E32" w:rsidP="00F71E32">
      <w:pPr>
        <w:pStyle w:val="DCCLH"/>
        <w:tabs>
          <w:tab w:val="clear" w:pos="9360"/>
          <w:tab w:val="left" w:pos="10800"/>
        </w:tabs>
        <w:spacing w:after="0"/>
        <w:ind w:right="-6480"/>
        <w:rPr>
          <w:rFonts w:ascii="Arial" w:hAnsi="Arial"/>
          <w:b/>
        </w:rPr>
      </w:pPr>
    </w:p>
    <w:p w:rsidR="00AE25FE" w:rsidRDefault="00F71E32" w:rsidP="00F71E32">
      <w:pPr>
        <w:pStyle w:val="DCCLH"/>
        <w:tabs>
          <w:tab w:val="clear" w:pos="9360"/>
          <w:tab w:val="left" w:pos="10800"/>
        </w:tabs>
        <w:spacing w:after="0"/>
        <w:ind w:right="-6480"/>
        <w:rPr>
          <w:rFonts w:ascii="Arial" w:hAnsi="Arial"/>
          <w:color w:val="auto"/>
        </w:rPr>
      </w:pPr>
      <w:r w:rsidRPr="00262E3E">
        <w:rPr>
          <w:rFonts w:ascii="Arial" w:hAnsi="Arial"/>
          <w:b/>
          <w:color w:val="auto"/>
        </w:rPr>
        <w:t>FINDING:</w:t>
      </w:r>
      <w:r w:rsidRPr="00262E3E">
        <w:rPr>
          <w:rFonts w:ascii="Arial" w:hAnsi="Arial"/>
          <w:color w:val="auto"/>
        </w:rPr>
        <w:t xml:space="preserve"> The legislative rezone was initiated </w:t>
      </w:r>
      <w:r w:rsidR="009B1041" w:rsidRPr="00262E3E">
        <w:rPr>
          <w:rFonts w:ascii="Arial" w:hAnsi="Arial"/>
          <w:color w:val="auto"/>
        </w:rPr>
        <w:t>by the City of La Pine after</w:t>
      </w:r>
      <w:r w:rsidRPr="00262E3E">
        <w:rPr>
          <w:rFonts w:ascii="Arial" w:hAnsi="Arial"/>
          <w:color w:val="auto"/>
        </w:rPr>
        <w:t xml:space="preserve"> discussions with</w:t>
      </w:r>
      <w:r w:rsidR="00F00B9E" w:rsidRPr="00262E3E">
        <w:rPr>
          <w:rFonts w:ascii="Arial" w:hAnsi="Arial"/>
          <w:color w:val="auto"/>
        </w:rPr>
        <w:t xml:space="preserve"> and direction</w:t>
      </w:r>
    </w:p>
    <w:p w:rsidR="00F71E32" w:rsidRPr="00262E3E" w:rsidRDefault="00F00B9E" w:rsidP="00F71E32">
      <w:pPr>
        <w:pStyle w:val="DCCLH"/>
        <w:tabs>
          <w:tab w:val="clear" w:pos="9360"/>
          <w:tab w:val="left" w:pos="10800"/>
        </w:tabs>
        <w:spacing w:after="0"/>
        <w:ind w:right="-6480"/>
        <w:rPr>
          <w:rFonts w:ascii="Arial" w:hAnsi="Arial"/>
          <w:color w:val="auto"/>
        </w:rPr>
      </w:pPr>
      <w:proofErr w:type="gramStart"/>
      <w:r w:rsidRPr="00262E3E">
        <w:rPr>
          <w:rFonts w:ascii="Arial" w:hAnsi="Arial"/>
          <w:color w:val="auto"/>
        </w:rPr>
        <w:t>from</w:t>
      </w:r>
      <w:proofErr w:type="gramEnd"/>
      <w:r w:rsidR="00F71E32" w:rsidRPr="00262E3E">
        <w:rPr>
          <w:rFonts w:ascii="Arial" w:hAnsi="Arial"/>
          <w:color w:val="auto"/>
        </w:rPr>
        <w:t xml:space="preserve"> the Planning Commission and City Council</w:t>
      </w:r>
      <w:r w:rsidR="00BC1A1A" w:rsidRPr="00262E3E">
        <w:rPr>
          <w:rFonts w:ascii="Arial" w:hAnsi="Arial"/>
          <w:color w:val="auto"/>
        </w:rPr>
        <w:t>.</w:t>
      </w:r>
    </w:p>
    <w:p w:rsidR="00AE25FE" w:rsidRDefault="00AE25FE" w:rsidP="00F71E32">
      <w:pPr>
        <w:pStyle w:val="DCCChapter"/>
        <w:tabs>
          <w:tab w:val="left" w:pos="10800"/>
        </w:tabs>
        <w:suppressAutoHyphens/>
        <w:ind w:right="-6480"/>
        <w:jc w:val="both"/>
        <w:rPr>
          <w:rFonts w:ascii="Arial" w:hAnsi="Arial"/>
          <w:b/>
          <w:sz w:val="22"/>
        </w:rPr>
      </w:pPr>
    </w:p>
    <w:p w:rsidR="006A33C9" w:rsidRPr="00262E3E" w:rsidRDefault="006A33C9" w:rsidP="00F71E32">
      <w:pPr>
        <w:pStyle w:val="DCCChapter"/>
        <w:tabs>
          <w:tab w:val="left" w:pos="10800"/>
        </w:tabs>
        <w:suppressAutoHyphens/>
        <w:ind w:right="-6480"/>
        <w:jc w:val="both"/>
        <w:rPr>
          <w:rFonts w:ascii="Arial" w:hAnsi="Arial"/>
          <w:b/>
          <w:sz w:val="22"/>
        </w:rPr>
      </w:pPr>
      <w:proofErr w:type="gramStart"/>
      <w:r w:rsidRPr="00262E3E">
        <w:rPr>
          <w:rFonts w:ascii="Arial" w:hAnsi="Arial"/>
          <w:b/>
          <w:sz w:val="22"/>
        </w:rPr>
        <w:t>Section 3.4.0.</w:t>
      </w:r>
      <w:proofErr w:type="gramEnd"/>
      <w:r w:rsidRPr="00262E3E">
        <w:rPr>
          <w:rFonts w:ascii="Arial" w:hAnsi="Arial"/>
          <w:b/>
          <w:sz w:val="22"/>
        </w:rPr>
        <w:t xml:space="preserve">  Hearings body</w:t>
      </w:r>
    </w:p>
    <w:p w:rsidR="006A33C9" w:rsidRPr="00262E3E" w:rsidRDefault="006A33C9" w:rsidP="00F71E32">
      <w:pPr>
        <w:pStyle w:val="Default"/>
        <w:suppressAutoHyphens/>
        <w:rPr>
          <w:rFonts w:ascii="Arial" w:hAnsi="Arial"/>
          <w:b/>
          <w:sz w:val="22"/>
        </w:rPr>
      </w:pPr>
      <w:r w:rsidRPr="00262E3E">
        <w:rPr>
          <w:rFonts w:ascii="Arial" w:hAnsi="Arial"/>
          <w:b/>
          <w:sz w:val="22"/>
        </w:rPr>
        <w:t>A.  The following shall serve as hearing or review body for legislative changes in this order:</w:t>
      </w:r>
    </w:p>
    <w:p w:rsidR="006A33C9" w:rsidRPr="00262E3E" w:rsidRDefault="006A33C9" w:rsidP="00F71E32">
      <w:pPr>
        <w:pStyle w:val="Default"/>
        <w:suppressAutoHyphens/>
        <w:rPr>
          <w:rFonts w:ascii="Arial" w:hAnsi="Arial"/>
          <w:b/>
          <w:sz w:val="22"/>
        </w:rPr>
      </w:pPr>
      <w:r w:rsidRPr="00262E3E">
        <w:rPr>
          <w:rFonts w:ascii="Arial" w:hAnsi="Arial"/>
          <w:b/>
          <w:sz w:val="22"/>
        </w:rPr>
        <w:tab/>
        <w:t>1.  The Planning Commission.</w:t>
      </w:r>
    </w:p>
    <w:p w:rsidR="006A33C9" w:rsidRPr="00262E3E" w:rsidRDefault="006A33C9" w:rsidP="00F71E32">
      <w:pPr>
        <w:pStyle w:val="Default"/>
        <w:suppressAutoHyphens/>
        <w:rPr>
          <w:rFonts w:ascii="Arial" w:hAnsi="Arial"/>
          <w:b/>
          <w:sz w:val="22"/>
        </w:rPr>
      </w:pPr>
      <w:r w:rsidRPr="00262E3E">
        <w:rPr>
          <w:rFonts w:ascii="Arial" w:hAnsi="Arial"/>
          <w:b/>
          <w:sz w:val="22"/>
        </w:rPr>
        <w:tab/>
        <w:t>2.  City Council.</w:t>
      </w:r>
    </w:p>
    <w:p w:rsidR="00F71E32" w:rsidRPr="00262E3E" w:rsidRDefault="006A33C9" w:rsidP="00F71E32">
      <w:pPr>
        <w:pStyle w:val="DCCB"/>
        <w:numPr>
          <w:ilvl w:val="0"/>
          <w:numId w:val="31"/>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suppressAutoHyphens/>
        <w:autoSpaceDE/>
        <w:autoSpaceDN/>
        <w:adjustRightInd/>
        <w:spacing w:before="0"/>
        <w:ind w:left="0" w:right="-6480" w:firstLine="0"/>
        <w:jc w:val="both"/>
        <w:rPr>
          <w:rFonts w:ascii="Arial" w:hAnsi="Arial"/>
          <w:b/>
          <w:sz w:val="22"/>
        </w:rPr>
      </w:pPr>
      <w:r w:rsidRPr="00262E3E">
        <w:rPr>
          <w:rFonts w:ascii="Arial" w:hAnsi="Arial"/>
          <w:b/>
          <w:sz w:val="22"/>
        </w:rPr>
        <w:t xml:space="preserve">Any legislative change initiated by the City Council should be reviewed by the Planning </w:t>
      </w:r>
    </w:p>
    <w:p w:rsidR="00F71E32" w:rsidRPr="00262E3E" w:rsidRDefault="006A33C9" w:rsidP="00F71E32">
      <w:pPr>
        <w:pStyle w:val="DCCB"/>
        <w:tabs>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suppressAutoHyphens/>
        <w:autoSpaceDE/>
        <w:autoSpaceDN/>
        <w:adjustRightInd/>
        <w:spacing w:before="0"/>
        <w:ind w:right="-6480"/>
        <w:jc w:val="both"/>
        <w:rPr>
          <w:rFonts w:ascii="Arial" w:hAnsi="Arial"/>
          <w:b/>
          <w:sz w:val="22"/>
        </w:rPr>
      </w:pPr>
      <w:proofErr w:type="gramStart"/>
      <w:r w:rsidRPr="00262E3E">
        <w:rPr>
          <w:rFonts w:ascii="Arial" w:hAnsi="Arial"/>
          <w:b/>
          <w:sz w:val="22"/>
        </w:rPr>
        <w:t>Commission prior to action being taken by the City Council.</w:t>
      </w:r>
      <w:proofErr w:type="gramEnd"/>
    </w:p>
    <w:p w:rsidR="00F71E32" w:rsidRPr="00262E3E" w:rsidRDefault="00F71E32" w:rsidP="00F71E32">
      <w:pPr>
        <w:rPr>
          <w:rFonts w:ascii="Arial" w:hAnsi="Arial"/>
        </w:rPr>
      </w:pPr>
    </w:p>
    <w:p w:rsidR="00F71E32" w:rsidRPr="00262E3E" w:rsidRDefault="00F71E32" w:rsidP="00F71E32">
      <w:pPr>
        <w:rPr>
          <w:rFonts w:ascii="Arial" w:hAnsi="Arial"/>
        </w:rPr>
      </w:pPr>
      <w:r w:rsidRPr="00262E3E">
        <w:rPr>
          <w:rFonts w:ascii="Arial" w:hAnsi="Arial"/>
          <w:b/>
        </w:rPr>
        <w:t>FINDING:</w:t>
      </w:r>
      <w:r w:rsidRPr="00262E3E">
        <w:rPr>
          <w:rFonts w:ascii="Arial" w:hAnsi="Arial"/>
        </w:rPr>
        <w:t xml:space="preserve"> The legislative rezone </w:t>
      </w:r>
      <w:r w:rsidR="008079DA">
        <w:rPr>
          <w:rFonts w:ascii="Arial" w:hAnsi="Arial"/>
        </w:rPr>
        <w:t xml:space="preserve">was </w:t>
      </w:r>
      <w:r w:rsidRPr="00262E3E">
        <w:rPr>
          <w:rFonts w:ascii="Arial" w:hAnsi="Arial"/>
        </w:rPr>
        <w:t>heard at a public hearing before the Planning Commission</w:t>
      </w:r>
      <w:r w:rsidR="008643B0" w:rsidRPr="00262E3E">
        <w:rPr>
          <w:rFonts w:ascii="Arial" w:hAnsi="Arial"/>
        </w:rPr>
        <w:t xml:space="preserve"> on April 20, 2016,</w:t>
      </w:r>
      <w:r w:rsidR="008079DA">
        <w:rPr>
          <w:rFonts w:ascii="Arial" w:hAnsi="Arial"/>
        </w:rPr>
        <w:t xml:space="preserve"> which voted unanimously to recommend approval of the proposal </w:t>
      </w:r>
      <w:proofErr w:type="gramStart"/>
      <w:r w:rsidR="008079DA">
        <w:rPr>
          <w:rFonts w:ascii="Arial" w:hAnsi="Arial"/>
        </w:rPr>
        <w:t>to  City</w:t>
      </w:r>
      <w:proofErr w:type="gramEnd"/>
      <w:r w:rsidR="008079DA">
        <w:rPr>
          <w:rFonts w:ascii="Arial" w:hAnsi="Arial"/>
        </w:rPr>
        <w:t xml:space="preserve"> Council.  The City Council meeting is </w:t>
      </w:r>
      <w:r w:rsidR="008643B0" w:rsidRPr="00262E3E">
        <w:rPr>
          <w:rFonts w:ascii="Arial" w:hAnsi="Arial"/>
        </w:rPr>
        <w:t>set for May 18, 2016.</w:t>
      </w:r>
      <w:r w:rsidRPr="00262E3E">
        <w:rPr>
          <w:rFonts w:ascii="Arial" w:hAnsi="Arial"/>
        </w:rPr>
        <w:t xml:space="preserve"> The Planning Commission review</w:t>
      </w:r>
      <w:r w:rsidR="008079DA">
        <w:rPr>
          <w:rFonts w:ascii="Arial" w:hAnsi="Arial"/>
        </w:rPr>
        <w:t>ed and provided a recommendation</w:t>
      </w:r>
      <w:r w:rsidRPr="00262E3E">
        <w:rPr>
          <w:rFonts w:ascii="Arial" w:hAnsi="Arial"/>
        </w:rPr>
        <w:t xml:space="preserve"> prior to action being taken by the City Council, in compliance with </w:t>
      </w:r>
      <w:proofErr w:type="gramStart"/>
      <w:r w:rsidRPr="00262E3E">
        <w:rPr>
          <w:rFonts w:ascii="Arial" w:hAnsi="Arial"/>
        </w:rPr>
        <w:t>this criteria</w:t>
      </w:r>
      <w:proofErr w:type="gramEnd"/>
      <w:r w:rsidRPr="00262E3E">
        <w:rPr>
          <w:rFonts w:ascii="Arial" w:hAnsi="Arial"/>
        </w:rPr>
        <w:t>.</w:t>
      </w:r>
    </w:p>
    <w:p w:rsidR="0046651F" w:rsidRPr="00262E3E" w:rsidRDefault="0046651F" w:rsidP="00F71E32">
      <w:pPr>
        <w:rPr>
          <w:rFonts w:ascii="Arial" w:hAnsi="Arial"/>
        </w:rPr>
      </w:pPr>
    </w:p>
    <w:p w:rsidR="0046651F" w:rsidRPr="00262E3E" w:rsidRDefault="0046651F" w:rsidP="00F71E32">
      <w:pPr>
        <w:pStyle w:val="DCCChapter"/>
        <w:tabs>
          <w:tab w:val="left" w:pos="10800"/>
        </w:tabs>
        <w:suppressAutoHyphens/>
        <w:ind w:right="-6480"/>
        <w:jc w:val="both"/>
        <w:rPr>
          <w:rFonts w:ascii="Arial" w:hAnsi="Arial"/>
          <w:b/>
          <w:sz w:val="22"/>
        </w:rPr>
      </w:pPr>
      <w:proofErr w:type="gramStart"/>
      <w:r w:rsidRPr="00262E3E">
        <w:rPr>
          <w:rFonts w:ascii="Arial" w:hAnsi="Arial"/>
          <w:b/>
          <w:sz w:val="22"/>
        </w:rPr>
        <w:t>Section 3.5.0.</w:t>
      </w:r>
      <w:proofErr w:type="gramEnd"/>
      <w:r w:rsidRPr="00262E3E">
        <w:rPr>
          <w:rFonts w:ascii="Arial" w:hAnsi="Arial"/>
          <w:b/>
          <w:sz w:val="22"/>
        </w:rPr>
        <w:t xml:space="preserve">  Final decision</w:t>
      </w:r>
    </w:p>
    <w:p w:rsidR="00F71E32" w:rsidRPr="00262E3E" w:rsidRDefault="0046651F" w:rsidP="00F71E32">
      <w:pPr>
        <w:pStyle w:val="DCCChapter"/>
        <w:tabs>
          <w:tab w:val="left" w:pos="10800"/>
        </w:tabs>
        <w:suppressAutoHyphens/>
        <w:ind w:right="-6480"/>
        <w:jc w:val="both"/>
        <w:rPr>
          <w:rFonts w:ascii="Arial" w:hAnsi="Arial"/>
          <w:b/>
          <w:sz w:val="22"/>
        </w:rPr>
      </w:pPr>
      <w:proofErr w:type="gramStart"/>
      <w:r w:rsidRPr="00262E3E">
        <w:rPr>
          <w:rFonts w:ascii="Arial" w:hAnsi="Arial"/>
          <w:b/>
          <w:sz w:val="22"/>
        </w:rPr>
        <w:t>Final decision.</w:t>
      </w:r>
      <w:proofErr w:type="gramEnd"/>
      <w:r w:rsidRPr="00262E3E">
        <w:rPr>
          <w:rFonts w:ascii="Arial" w:hAnsi="Arial"/>
          <w:b/>
          <w:sz w:val="22"/>
        </w:rPr>
        <w:t xml:space="preserve"> All legislative changes shall be adopted by ordinance. </w:t>
      </w:r>
    </w:p>
    <w:p w:rsidR="0046651F" w:rsidRPr="00262E3E" w:rsidRDefault="0046651F" w:rsidP="00F71E32">
      <w:pPr>
        <w:rPr>
          <w:rFonts w:ascii="Arial" w:hAnsi="Arial"/>
        </w:rPr>
      </w:pPr>
    </w:p>
    <w:p w:rsidR="00165148" w:rsidRPr="00262E3E" w:rsidRDefault="00F71E32" w:rsidP="00165148">
      <w:pPr>
        <w:widowControl/>
        <w:suppressAutoHyphens/>
        <w:autoSpaceDE w:val="0"/>
        <w:autoSpaceDN w:val="0"/>
        <w:adjustRightInd w:val="0"/>
        <w:spacing w:after="240"/>
        <w:rPr>
          <w:rFonts w:ascii="Arial" w:hAnsi="Arial"/>
        </w:rPr>
      </w:pPr>
      <w:r w:rsidRPr="00262E3E">
        <w:rPr>
          <w:rFonts w:ascii="Arial" w:hAnsi="Arial"/>
          <w:b/>
        </w:rPr>
        <w:t>FINDING:</w:t>
      </w:r>
      <w:r w:rsidRPr="00262E3E">
        <w:rPr>
          <w:rFonts w:ascii="Arial" w:hAnsi="Arial"/>
        </w:rPr>
        <w:t xml:space="preserve"> The legislative rezone will be heard by City Council </w:t>
      </w:r>
      <w:r w:rsidR="008079DA">
        <w:rPr>
          <w:rFonts w:ascii="Arial" w:hAnsi="Arial"/>
        </w:rPr>
        <w:t xml:space="preserve">on May 18, 2016 </w:t>
      </w:r>
      <w:r w:rsidRPr="00262E3E">
        <w:rPr>
          <w:rFonts w:ascii="Arial" w:hAnsi="Arial"/>
        </w:rPr>
        <w:t xml:space="preserve">and </w:t>
      </w:r>
      <w:r w:rsidR="00622CE6" w:rsidRPr="00262E3E">
        <w:rPr>
          <w:rFonts w:ascii="Arial" w:hAnsi="Arial"/>
        </w:rPr>
        <w:t xml:space="preserve">if Council approves the </w:t>
      </w:r>
      <w:r w:rsidR="009B1041" w:rsidRPr="00262E3E">
        <w:rPr>
          <w:rFonts w:ascii="Arial" w:hAnsi="Arial"/>
        </w:rPr>
        <w:t xml:space="preserve">multiple parcel </w:t>
      </w:r>
      <w:r w:rsidR="00622CE6" w:rsidRPr="00262E3E">
        <w:rPr>
          <w:rFonts w:ascii="Arial" w:hAnsi="Arial"/>
        </w:rPr>
        <w:t>zone</w:t>
      </w:r>
      <w:r w:rsidR="009B1041" w:rsidRPr="00262E3E">
        <w:rPr>
          <w:rFonts w:ascii="Arial" w:hAnsi="Arial"/>
        </w:rPr>
        <w:t xml:space="preserve"> changes</w:t>
      </w:r>
      <w:r w:rsidR="00622CE6" w:rsidRPr="00262E3E">
        <w:rPr>
          <w:rFonts w:ascii="Arial" w:hAnsi="Arial"/>
        </w:rPr>
        <w:t xml:space="preserve">, it will be </w:t>
      </w:r>
      <w:r w:rsidRPr="00262E3E">
        <w:rPr>
          <w:rFonts w:ascii="Arial" w:hAnsi="Arial"/>
        </w:rPr>
        <w:t>adopted by ordinance.</w:t>
      </w:r>
    </w:p>
    <w:p w:rsidR="009B1041" w:rsidRPr="00262E3E" w:rsidRDefault="009B1041" w:rsidP="00165148">
      <w:pPr>
        <w:widowControl/>
        <w:suppressAutoHyphens/>
        <w:autoSpaceDE w:val="0"/>
        <w:autoSpaceDN w:val="0"/>
        <w:adjustRightInd w:val="0"/>
        <w:spacing w:after="240"/>
        <w:rPr>
          <w:rFonts w:ascii="Arial" w:hAnsi="Arial"/>
        </w:rPr>
      </w:pPr>
    </w:p>
    <w:p w:rsidR="00144FE4" w:rsidRPr="00262E3E" w:rsidRDefault="00144FE4" w:rsidP="009B1041">
      <w:pPr>
        <w:widowControl/>
        <w:suppressAutoHyphens/>
        <w:autoSpaceDE w:val="0"/>
        <w:autoSpaceDN w:val="0"/>
        <w:adjustRightInd w:val="0"/>
        <w:spacing w:after="240"/>
        <w:ind w:left="720" w:hanging="720"/>
        <w:rPr>
          <w:rFonts w:ascii="Arial" w:hAnsi="Arial" w:cs="Arial"/>
          <w:b/>
          <w:i/>
        </w:rPr>
      </w:pPr>
      <w:r w:rsidRPr="00262E3E">
        <w:rPr>
          <w:rFonts w:ascii="Arial" w:hAnsi="Arial" w:cs="Arial"/>
          <w:b/>
          <w:i/>
        </w:rPr>
        <w:t>2.</w:t>
      </w:r>
      <w:r w:rsidRPr="00262E3E">
        <w:rPr>
          <w:rFonts w:ascii="Arial" w:hAnsi="Arial" w:cs="Arial"/>
          <w:b/>
          <w:i/>
        </w:rPr>
        <w:tab/>
        <w:t>Conformance with the Oregon Revised Statutes, ORS 227</w:t>
      </w:r>
    </w:p>
    <w:p w:rsidR="00807179" w:rsidRPr="00262E3E" w:rsidRDefault="00144FE4" w:rsidP="00BC1A1A">
      <w:pPr>
        <w:autoSpaceDE w:val="0"/>
        <w:autoSpaceDN w:val="0"/>
        <w:adjustRightInd w:val="0"/>
        <w:rPr>
          <w:rFonts w:ascii="Arial" w:hAnsi="Arial" w:cs="TimesNewRomanPS-BoldMT"/>
          <w:b/>
          <w:bCs/>
          <w:szCs w:val="26"/>
        </w:rPr>
      </w:pPr>
      <w:proofErr w:type="gramStart"/>
      <w:r w:rsidRPr="00262E3E">
        <w:rPr>
          <w:rFonts w:ascii="Arial" w:hAnsi="Arial" w:cs="TimesNewRomanPS-BoldMT"/>
          <w:b/>
          <w:bCs/>
          <w:szCs w:val="26"/>
        </w:rPr>
        <w:t xml:space="preserve">ORS </w:t>
      </w:r>
      <w:r w:rsidR="00BC1A1A" w:rsidRPr="00262E3E">
        <w:rPr>
          <w:rFonts w:ascii="Arial" w:hAnsi="Arial" w:cs="TimesNewRomanPS-BoldMT"/>
          <w:b/>
          <w:bCs/>
          <w:szCs w:val="26"/>
        </w:rPr>
        <w:t>227.170 Hearing procedure; rules.</w:t>
      </w:r>
      <w:proofErr w:type="gramEnd"/>
      <w:r w:rsidR="00BC1A1A" w:rsidRPr="00262E3E">
        <w:rPr>
          <w:rFonts w:ascii="Arial" w:hAnsi="Arial" w:cs="TimesNewRomanPS-BoldMT"/>
          <w:b/>
          <w:bCs/>
          <w:szCs w:val="26"/>
        </w:rPr>
        <w:t xml:space="preserve"> </w:t>
      </w:r>
    </w:p>
    <w:p w:rsidR="009B1041" w:rsidRPr="00262E3E" w:rsidRDefault="00BC1A1A" w:rsidP="00BC1A1A">
      <w:pPr>
        <w:autoSpaceDE w:val="0"/>
        <w:autoSpaceDN w:val="0"/>
        <w:adjustRightInd w:val="0"/>
        <w:rPr>
          <w:rFonts w:ascii="Arial" w:hAnsi="Arial" w:cs="TimesNewRomanPS-BoldMT"/>
          <w:b/>
          <w:szCs w:val="26"/>
        </w:rPr>
      </w:pPr>
      <w:r w:rsidRPr="00262E3E">
        <w:rPr>
          <w:rFonts w:ascii="Arial" w:hAnsi="Arial" w:cs="TimesNewRomanPS-BoldMT"/>
          <w:b/>
          <w:szCs w:val="26"/>
        </w:rPr>
        <w:t>(1) The city council shall prescribe</w:t>
      </w:r>
      <w:r w:rsidR="00E8791F" w:rsidRPr="00262E3E">
        <w:rPr>
          <w:rFonts w:ascii="Arial" w:hAnsi="Arial" w:cs="TimesNewRomanPS-BoldMT"/>
          <w:b/>
          <w:szCs w:val="26"/>
        </w:rPr>
        <w:t xml:space="preserve"> one or more procedures for the </w:t>
      </w:r>
      <w:r w:rsidRPr="00262E3E">
        <w:rPr>
          <w:rFonts w:ascii="Arial" w:hAnsi="Arial" w:cs="TimesNewRomanPS-BoldMT"/>
          <w:b/>
          <w:szCs w:val="26"/>
        </w:rPr>
        <w:t>conduct of hearings on permits and zone changes.</w:t>
      </w:r>
    </w:p>
    <w:p w:rsidR="009B1041" w:rsidRPr="00262E3E" w:rsidRDefault="009B1041" w:rsidP="00BC1A1A">
      <w:pPr>
        <w:autoSpaceDE w:val="0"/>
        <w:autoSpaceDN w:val="0"/>
        <w:adjustRightInd w:val="0"/>
        <w:rPr>
          <w:rFonts w:ascii="Arial" w:hAnsi="Arial" w:cs="TimesNewRomanPS-BoldMT"/>
          <w:b/>
          <w:szCs w:val="26"/>
        </w:rPr>
      </w:pPr>
    </w:p>
    <w:p w:rsidR="00807179" w:rsidRPr="00262E3E" w:rsidRDefault="009B1041" w:rsidP="00BC1A1A">
      <w:pPr>
        <w:autoSpaceDE w:val="0"/>
        <w:autoSpaceDN w:val="0"/>
        <w:adjustRightInd w:val="0"/>
        <w:rPr>
          <w:rFonts w:ascii="Arial" w:hAnsi="Arial" w:cs="TimesNewRomanPS-BoldMT"/>
          <w:szCs w:val="26"/>
        </w:rPr>
      </w:pPr>
      <w:r w:rsidRPr="00262E3E">
        <w:rPr>
          <w:rFonts w:ascii="Arial" w:hAnsi="Arial" w:cs="TimesNewRomanPS-BoldMT"/>
          <w:b/>
          <w:szCs w:val="26"/>
        </w:rPr>
        <w:t>FINDING:</w:t>
      </w:r>
      <w:r w:rsidRPr="00262E3E">
        <w:rPr>
          <w:rFonts w:ascii="Arial" w:hAnsi="Arial" w:cs="TimesNewRomanPS-BoldMT"/>
          <w:szCs w:val="26"/>
        </w:rPr>
        <w:t xml:space="preserve"> The City of La Pine adopted a Procedures Code (Exhibit B of Ordinance 2011-03), which will be </w:t>
      </w:r>
      <w:r w:rsidR="0000096F">
        <w:rPr>
          <w:rFonts w:ascii="Arial" w:hAnsi="Arial" w:cs="TimesNewRomanPS-BoldMT"/>
          <w:szCs w:val="26"/>
        </w:rPr>
        <w:t>complied with</w:t>
      </w:r>
      <w:r w:rsidRPr="00262E3E">
        <w:rPr>
          <w:rFonts w:ascii="Arial" w:hAnsi="Arial" w:cs="TimesNewRomanPS-BoldMT"/>
          <w:szCs w:val="26"/>
        </w:rPr>
        <w:t xml:space="preserve"> for the</w:t>
      </w:r>
      <w:r w:rsidR="00D44630" w:rsidRPr="00262E3E">
        <w:rPr>
          <w:rFonts w:ascii="Arial" w:hAnsi="Arial" w:cs="TimesNewRomanPS-BoldMT"/>
          <w:szCs w:val="26"/>
        </w:rPr>
        <w:t xml:space="preserve"> conduct of the</w:t>
      </w:r>
      <w:r w:rsidRPr="00262E3E">
        <w:rPr>
          <w:rFonts w:ascii="Arial" w:hAnsi="Arial" w:cs="TimesNewRomanPS-BoldMT"/>
          <w:szCs w:val="26"/>
        </w:rPr>
        <w:t xml:space="preserve"> legislative zone change </w:t>
      </w:r>
      <w:r w:rsidR="00D44630" w:rsidRPr="00262E3E">
        <w:rPr>
          <w:rFonts w:ascii="Arial" w:hAnsi="Arial" w:cs="TimesNewRomanPS-BoldMT"/>
          <w:szCs w:val="26"/>
        </w:rPr>
        <w:t>hearings</w:t>
      </w:r>
      <w:r w:rsidRPr="00262E3E">
        <w:rPr>
          <w:rFonts w:ascii="Arial" w:hAnsi="Arial" w:cs="TimesNewRomanPS-BoldMT"/>
          <w:szCs w:val="26"/>
        </w:rPr>
        <w:t>.</w:t>
      </w:r>
    </w:p>
    <w:p w:rsidR="00BC1A1A" w:rsidRPr="00262E3E" w:rsidRDefault="00BC1A1A" w:rsidP="00BC1A1A">
      <w:pPr>
        <w:autoSpaceDE w:val="0"/>
        <w:autoSpaceDN w:val="0"/>
        <w:adjustRightInd w:val="0"/>
        <w:rPr>
          <w:rFonts w:ascii="Arial" w:hAnsi="Arial" w:cs="TimesNewRomanPS-BoldMT"/>
          <w:b/>
          <w:szCs w:val="26"/>
        </w:rPr>
      </w:pPr>
    </w:p>
    <w:p w:rsidR="00E8791F" w:rsidRPr="00262E3E" w:rsidRDefault="00BC1A1A" w:rsidP="00E8791F">
      <w:pPr>
        <w:autoSpaceDE w:val="0"/>
        <w:autoSpaceDN w:val="0"/>
        <w:adjustRightInd w:val="0"/>
        <w:rPr>
          <w:rFonts w:ascii="Arial" w:hAnsi="Arial" w:cs="TimesNewRomanPS-BoldMT"/>
          <w:b/>
          <w:szCs w:val="26"/>
        </w:rPr>
      </w:pPr>
      <w:r w:rsidRPr="00262E3E">
        <w:rPr>
          <w:rFonts w:ascii="Arial" w:hAnsi="Arial" w:cs="TimesNewRomanPS-BoldMT"/>
          <w:b/>
          <w:szCs w:val="26"/>
        </w:rPr>
        <w:t>(2) The city council shall prescribe one or more rules stating that all d</w:t>
      </w:r>
      <w:r w:rsidR="00E8791F" w:rsidRPr="00262E3E">
        <w:rPr>
          <w:rFonts w:ascii="Arial" w:hAnsi="Arial" w:cs="TimesNewRomanPS-BoldMT"/>
          <w:b/>
          <w:szCs w:val="26"/>
        </w:rPr>
        <w:t xml:space="preserve">ecisions made by the council on </w:t>
      </w:r>
      <w:r w:rsidRPr="00262E3E">
        <w:rPr>
          <w:rFonts w:ascii="Arial" w:hAnsi="Arial" w:cs="TimesNewRomanPS-BoldMT"/>
          <w:b/>
          <w:szCs w:val="26"/>
        </w:rPr>
        <w:t>permits and zone changes will be based on factual information, including adopted comprehensive plans and</w:t>
      </w:r>
      <w:r w:rsidR="00E8791F" w:rsidRPr="00262E3E">
        <w:rPr>
          <w:rFonts w:ascii="Arial" w:hAnsi="Arial" w:cs="TimesNewRomanPS-BoldMT"/>
          <w:b/>
          <w:szCs w:val="26"/>
        </w:rPr>
        <w:t xml:space="preserve"> </w:t>
      </w:r>
      <w:r w:rsidRPr="00262E3E">
        <w:rPr>
          <w:rFonts w:ascii="Arial" w:hAnsi="Arial" w:cs="TimesNewRomanPS-BoldMT"/>
          <w:b/>
          <w:szCs w:val="26"/>
        </w:rPr>
        <w:t>land use regulations. [1973 c.739 §8; 1975 c.767 §7; 1997 c.452 §3]</w:t>
      </w:r>
    </w:p>
    <w:p w:rsidR="00E0670B" w:rsidRPr="00262E3E" w:rsidRDefault="00E0670B" w:rsidP="00E0670B">
      <w:pPr>
        <w:autoSpaceDE w:val="0"/>
        <w:autoSpaceDN w:val="0"/>
        <w:adjustRightInd w:val="0"/>
        <w:rPr>
          <w:rFonts w:ascii="Arial" w:hAnsi="Arial" w:cs="TimesNewRomanPS-BoldMT"/>
          <w:b/>
          <w:szCs w:val="26"/>
        </w:rPr>
      </w:pPr>
    </w:p>
    <w:p w:rsidR="00FB3F40" w:rsidRPr="00262E3E" w:rsidRDefault="00E0670B" w:rsidP="00E0670B">
      <w:pPr>
        <w:autoSpaceDE w:val="0"/>
        <w:autoSpaceDN w:val="0"/>
        <w:adjustRightInd w:val="0"/>
        <w:rPr>
          <w:rFonts w:ascii="Arial" w:hAnsi="Arial" w:cs="TimesNewRomanPS-BoldMT"/>
          <w:szCs w:val="26"/>
        </w:rPr>
      </w:pPr>
      <w:r w:rsidRPr="00262E3E">
        <w:rPr>
          <w:rFonts w:ascii="Arial" w:hAnsi="Arial" w:cs="TimesNewRomanPS-BoldMT"/>
          <w:b/>
          <w:szCs w:val="26"/>
        </w:rPr>
        <w:t>FINDING:</w:t>
      </w:r>
      <w:r w:rsidRPr="00262E3E">
        <w:rPr>
          <w:rFonts w:ascii="Arial" w:hAnsi="Arial" w:cs="TimesNewRomanPS-BoldMT"/>
          <w:szCs w:val="26"/>
        </w:rPr>
        <w:t xml:space="preserve"> The City of La Pine adopted a Procedures Code (Exhibit B of Ordinance 2011-03), which will be </w:t>
      </w:r>
      <w:r w:rsidR="0000096F">
        <w:rPr>
          <w:rFonts w:ascii="Arial" w:hAnsi="Arial" w:cs="TimesNewRomanPS-BoldMT"/>
          <w:szCs w:val="26"/>
        </w:rPr>
        <w:t>complied with</w:t>
      </w:r>
      <w:r w:rsidRPr="00262E3E">
        <w:rPr>
          <w:rFonts w:ascii="Arial" w:hAnsi="Arial" w:cs="TimesNewRomanPS-BoldMT"/>
          <w:szCs w:val="26"/>
        </w:rPr>
        <w:t xml:space="preserve"> for the legislative zone change process. The City of La Pine adopted the Comprehensive Plan and associated map, as Ordinance 2010-02 on March 10, 2010. The Comprehensive Plan and associated map were approved by the Land Conservation and Development </w:t>
      </w:r>
      <w:r w:rsidRPr="00262E3E">
        <w:rPr>
          <w:rFonts w:ascii="Arial" w:hAnsi="Arial" w:cs="TimesNewRomanPS-BoldMT"/>
          <w:szCs w:val="26"/>
        </w:rPr>
        <w:lastRenderedPageBreak/>
        <w:t>Commission (LCDC) in September 2012. The Comprehensive Plan directs the City’s long-term community growth and provides a basis of how land is utilized and developed. The City of La Pine adopted “implementing” ordinances</w:t>
      </w:r>
      <w:r w:rsidR="00FB3F40" w:rsidRPr="00262E3E">
        <w:rPr>
          <w:rFonts w:ascii="Arial" w:hAnsi="Arial" w:cs="TimesNewRomanPS-BoldMT"/>
          <w:szCs w:val="26"/>
        </w:rPr>
        <w:t>, including the Land Use Procedures Code, Zoning Ordinance, and Land Division Code, which are utilized to prescribe rules for making decisions on permits and zone changes. The proposed legislative zone change of multiple parcels within the City is directly in support of the Comprehensive Plan and its associated map.</w:t>
      </w:r>
    </w:p>
    <w:p w:rsidR="00FB3F40" w:rsidRPr="00262E3E" w:rsidRDefault="00FB3F40" w:rsidP="00E8791F">
      <w:pPr>
        <w:autoSpaceDE w:val="0"/>
        <w:autoSpaceDN w:val="0"/>
        <w:adjustRightInd w:val="0"/>
        <w:rPr>
          <w:rFonts w:ascii="Arial" w:hAnsi="Arial" w:cs="Arial"/>
        </w:rPr>
      </w:pPr>
    </w:p>
    <w:p w:rsidR="00165148" w:rsidRPr="00262E3E" w:rsidRDefault="00144FE4" w:rsidP="00E8791F">
      <w:pPr>
        <w:autoSpaceDE w:val="0"/>
        <w:autoSpaceDN w:val="0"/>
        <w:adjustRightInd w:val="0"/>
        <w:rPr>
          <w:rFonts w:ascii="Arial" w:hAnsi="Arial" w:cs="TimesNewRomanPS-BoldMT"/>
          <w:b/>
          <w:bCs/>
          <w:szCs w:val="26"/>
        </w:rPr>
      </w:pPr>
      <w:proofErr w:type="gramStart"/>
      <w:r w:rsidRPr="00262E3E">
        <w:rPr>
          <w:rFonts w:ascii="Arial" w:hAnsi="Arial" w:cs="TimesNewRomanPS-BoldMT"/>
          <w:b/>
          <w:bCs/>
          <w:szCs w:val="26"/>
        </w:rPr>
        <w:t xml:space="preserve">ORS </w:t>
      </w:r>
      <w:r w:rsidR="00E8791F" w:rsidRPr="00262E3E">
        <w:rPr>
          <w:rFonts w:ascii="Arial" w:hAnsi="Arial" w:cs="TimesNewRomanPS-BoldMT"/>
          <w:b/>
          <w:bCs/>
          <w:szCs w:val="26"/>
        </w:rPr>
        <w:t>227.186 Notice to property owners of hearing on certain zone change; form of notice; exceptions; reimbursement of cost.</w:t>
      </w:r>
      <w:proofErr w:type="gramEnd"/>
      <w:r w:rsidR="00E8791F" w:rsidRPr="00262E3E">
        <w:rPr>
          <w:rFonts w:ascii="Arial" w:hAnsi="Arial" w:cs="TimesNewRomanPS-BoldMT"/>
          <w:b/>
          <w:bCs/>
          <w:szCs w:val="26"/>
        </w:rPr>
        <w:t xml:space="preserve"> </w:t>
      </w:r>
    </w:p>
    <w:p w:rsidR="00FB3F40" w:rsidRPr="00262E3E" w:rsidRDefault="00FB3F40" w:rsidP="00E8791F">
      <w:pPr>
        <w:autoSpaceDE w:val="0"/>
        <w:autoSpaceDN w:val="0"/>
        <w:adjustRightInd w:val="0"/>
        <w:rPr>
          <w:rFonts w:ascii="Arial" w:hAnsi="Arial" w:cs="TimesNewRomanPS-BoldMT"/>
          <w:b/>
          <w:bCs/>
          <w:szCs w:val="26"/>
        </w:rPr>
      </w:pPr>
    </w:p>
    <w:p w:rsidR="00807179"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(1) As used in this section, “owner” means the owner of the title to real property or</w:t>
      </w:r>
      <w:r w:rsidRPr="00262E3E">
        <w:rPr>
          <w:rFonts w:ascii="Arial" w:hAnsi="Arial" w:cs="TimesNewRomanPS-BoldMT"/>
          <w:b/>
          <w:bCs/>
          <w:szCs w:val="26"/>
        </w:rPr>
        <w:t xml:space="preserve"> </w:t>
      </w:r>
      <w:r w:rsidRPr="00262E3E">
        <w:rPr>
          <w:rFonts w:ascii="Arial" w:hAnsi="Arial" w:cs="TimesNewRomanPS-BoldMT"/>
          <w:b/>
          <w:szCs w:val="26"/>
        </w:rPr>
        <w:t>the contract purchaser of real property, of record as shown on the last available complete tax assessment roll.</w:t>
      </w:r>
    </w:p>
    <w:p w:rsidR="00E8791F" w:rsidRPr="00262E3E" w:rsidRDefault="00E8791F" w:rsidP="00E8791F">
      <w:pPr>
        <w:autoSpaceDE w:val="0"/>
        <w:autoSpaceDN w:val="0"/>
        <w:adjustRightInd w:val="0"/>
        <w:rPr>
          <w:rFonts w:ascii="Arial" w:hAnsi="Arial" w:cs="TimesNewRomanPS-BoldMT"/>
          <w:b/>
          <w:bCs/>
          <w:szCs w:val="26"/>
        </w:rPr>
      </w:pPr>
    </w:p>
    <w:p w:rsidR="00FB3F40"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(2) All legislative acts relating to comprehensive plans, land use planning or zoning adopted by a city shall be by ordinance.</w:t>
      </w:r>
    </w:p>
    <w:p w:rsidR="00E8791F" w:rsidRPr="00262E3E" w:rsidRDefault="00E8791F" w:rsidP="00E8791F">
      <w:pPr>
        <w:autoSpaceDE w:val="0"/>
        <w:autoSpaceDN w:val="0"/>
        <w:adjustRightInd w:val="0"/>
        <w:rPr>
          <w:rFonts w:ascii="Arial" w:hAnsi="Arial" w:cs="TimesNewRomanPS-BoldMT"/>
          <w:b/>
          <w:szCs w:val="26"/>
        </w:rPr>
      </w:pPr>
    </w:p>
    <w:p w:rsidR="00FB3F40" w:rsidRPr="00262E3E" w:rsidRDefault="00FB3F40" w:rsidP="00E8791F">
      <w:pPr>
        <w:autoSpaceDE w:val="0"/>
        <w:autoSpaceDN w:val="0"/>
        <w:adjustRightInd w:val="0"/>
        <w:rPr>
          <w:rFonts w:ascii="Arial" w:hAnsi="Arial" w:cs="TimesNewRomanPS-BoldMT"/>
          <w:szCs w:val="26"/>
        </w:rPr>
      </w:pPr>
      <w:r w:rsidRPr="00262E3E">
        <w:rPr>
          <w:rFonts w:ascii="Arial" w:hAnsi="Arial" w:cs="TimesNewRomanPS-BoldMT"/>
          <w:b/>
          <w:szCs w:val="26"/>
        </w:rPr>
        <w:t xml:space="preserve">FINDING:  </w:t>
      </w:r>
      <w:r w:rsidRPr="00262E3E">
        <w:rPr>
          <w:rFonts w:ascii="Arial" w:hAnsi="Arial" w:cs="TimesNewRomanPS-BoldMT"/>
          <w:szCs w:val="26"/>
        </w:rPr>
        <w:t>If approved by City Council, the subject legislative zone change will be adopted by ordinance.</w:t>
      </w:r>
    </w:p>
    <w:p w:rsidR="00E8791F" w:rsidRPr="00262E3E" w:rsidRDefault="00E8791F" w:rsidP="00E8791F">
      <w:pPr>
        <w:autoSpaceDE w:val="0"/>
        <w:autoSpaceDN w:val="0"/>
        <w:adjustRightInd w:val="0"/>
        <w:rPr>
          <w:rFonts w:ascii="Arial" w:hAnsi="Arial" w:cs="TimesNewRomanPS-BoldMT"/>
          <w:b/>
          <w:szCs w:val="26"/>
        </w:rPr>
      </w:pPr>
    </w:p>
    <w:p w:rsidR="00807179"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(3) Except as provided in subsection (6) of this section, at least 20 days but not more than 40 days before the date of the first hearing on an ordinance that proposes to amend an existing comprehensive plan or any element thereof, or to adopt a new comprehensive plan, a city shall cause a written individual notice of a land use change to be mailed to each owner whose property would have to be rezoned in order to comply with the amended or new comprehensive plan if the ordinance becomes effective.</w:t>
      </w:r>
    </w:p>
    <w:p w:rsidR="00FB3F40" w:rsidRPr="00262E3E" w:rsidRDefault="00FB3F40" w:rsidP="00E8791F">
      <w:pPr>
        <w:autoSpaceDE w:val="0"/>
        <w:autoSpaceDN w:val="0"/>
        <w:adjustRightInd w:val="0"/>
        <w:rPr>
          <w:rFonts w:ascii="Arial" w:hAnsi="Arial" w:cs="TimesNewRomanPS-BoldMT"/>
          <w:b/>
          <w:szCs w:val="26"/>
        </w:rPr>
      </w:pPr>
    </w:p>
    <w:p w:rsidR="00FB3F40" w:rsidRPr="00262E3E" w:rsidRDefault="00FB3F40" w:rsidP="00E8791F">
      <w:pPr>
        <w:autoSpaceDE w:val="0"/>
        <w:autoSpaceDN w:val="0"/>
        <w:adjustRightInd w:val="0"/>
        <w:rPr>
          <w:rFonts w:ascii="Arial" w:hAnsi="Arial" w:cs="TimesNewRomanPS-BoldMT"/>
          <w:szCs w:val="26"/>
        </w:rPr>
      </w:pPr>
      <w:r w:rsidRPr="00262E3E">
        <w:rPr>
          <w:rFonts w:ascii="Arial" w:hAnsi="Arial" w:cs="TimesNewRomanPS-BoldMT"/>
          <w:b/>
          <w:szCs w:val="26"/>
        </w:rPr>
        <w:t>FINDING:</w:t>
      </w:r>
      <w:r w:rsidRPr="00262E3E">
        <w:rPr>
          <w:rFonts w:ascii="Arial" w:hAnsi="Arial" w:cs="TimesNewRomanPS-BoldMT"/>
          <w:szCs w:val="26"/>
        </w:rPr>
        <w:t xml:space="preserve"> This proposal does not include amendment or adoption of a comprehensive plan, but rather a rezone to implement the Comprehensive Plan; as such, this criterion does not apply.</w:t>
      </w:r>
    </w:p>
    <w:p w:rsidR="00E8791F" w:rsidRPr="00262E3E" w:rsidRDefault="00E8791F" w:rsidP="00E8791F">
      <w:pPr>
        <w:autoSpaceDE w:val="0"/>
        <w:autoSpaceDN w:val="0"/>
        <w:adjustRightInd w:val="0"/>
        <w:rPr>
          <w:rFonts w:ascii="Arial" w:hAnsi="Arial" w:cs="TimesNewRomanPS-BoldMT"/>
          <w:szCs w:val="26"/>
        </w:rPr>
      </w:pPr>
    </w:p>
    <w:p w:rsidR="00FB3F40"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(4) At least 20 days but not more than 40 days before the date of the first hearing on an ordinance that proposes to rezone property, a city shall cause a written individual notice of a land use change to be mailed to the owner of each lot or parcel of property that the ordinance proposes to rezone.</w:t>
      </w:r>
    </w:p>
    <w:p w:rsidR="00807179" w:rsidRPr="00262E3E" w:rsidRDefault="00807179" w:rsidP="00E8791F">
      <w:pPr>
        <w:autoSpaceDE w:val="0"/>
        <w:autoSpaceDN w:val="0"/>
        <w:adjustRightInd w:val="0"/>
        <w:rPr>
          <w:rFonts w:ascii="Arial" w:hAnsi="Arial" w:cs="TimesNewRomanPS-BoldMT"/>
          <w:b/>
          <w:szCs w:val="26"/>
        </w:rPr>
      </w:pPr>
    </w:p>
    <w:p w:rsidR="00FB3F40" w:rsidRPr="00262E3E" w:rsidRDefault="00FB3F40" w:rsidP="00E8791F">
      <w:pPr>
        <w:autoSpaceDE w:val="0"/>
        <w:autoSpaceDN w:val="0"/>
        <w:adjustRightInd w:val="0"/>
        <w:rPr>
          <w:rFonts w:ascii="Arial" w:hAnsi="Arial" w:cs="TimesNewRomanPS-BoldMT"/>
          <w:szCs w:val="26"/>
        </w:rPr>
      </w:pPr>
      <w:r w:rsidRPr="00262E3E">
        <w:rPr>
          <w:rFonts w:ascii="Arial" w:hAnsi="Arial" w:cs="TimesNewRomanPS-BoldMT"/>
          <w:b/>
          <w:szCs w:val="26"/>
        </w:rPr>
        <w:t>FINDING:</w:t>
      </w:r>
      <w:r w:rsidRPr="00262E3E">
        <w:rPr>
          <w:rFonts w:ascii="Arial" w:hAnsi="Arial" w:cs="TimesNewRomanPS-BoldMT"/>
          <w:szCs w:val="26"/>
        </w:rPr>
        <w:t xml:space="preserve"> The City mailed individual notices of the legislative rezone to all property owners whose properties are</w:t>
      </w:r>
      <w:r w:rsidR="00A317FA" w:rsidRPr="00262E3E">
        <w:rPr>
          <w:rFonts w:ascii="Arial" w:hAnsi="Arial" w:cs="TimesNewRomanPS-BoldMT"/>
          <w:szCs w:val="26"/>
        </w:rPr>
        <w:t xml:space="preserve"> proposed for rezone on March 24</w:t>
      </w:r>
      <w:r w:rsidRPr="00262E3E">
        <w:rPr>
          <w:rFonts w:ascii="Arial" w:hAnsi="Arial" w:cs="TimesNewRomanPS-BoldMT"/>
          <w:szCs w:val="26"/>
        </w:rPr>
        <w:t>, 2016, greater than 20 days but less than 40 days in advance of the first hearing, which occur</w:t>
      </w:r>
      <w:r w:rsidR="008079DA">
        <w:rPr>
          <w:rFonts w:ascii="Arial" w:hAnsi="Arial" w:cs="TimesNewRomanPS-BoldMT"/>
          <w:szCs w:val="26"/>
        </w:rPr>
        <w:t>red</w:t>
      </w:r>
      <w:r w:rsidRPr="00262E3E">
        <w:rPr>
          <w:rFonts w:ascii="Arial" w:hAnsi="Arial" w:cs="TimesNewRomanPS-BoldMT"/>
          <w:szCs w:val="26"/>
        </w:rPr>
        <w:t xml:space="preserve"> on April 20, 2016 before the Planning Commission.</w:t>
      </w:r>
    </w:p>
    <w:p w:rsidR="00E8791F" w:rsidRPr="00262E3E" w:rsidRDefault="00E8791F" w:rsidP="00E8791F">
      <w:pPr>
        <w:autoSpaceDE w:val="0"/>
        <w:autoSpaceDN w:val="0"/>
        <w:adjustRightInd w:val="0"/>
        <w:rPr>
          <w:rFonts w:ascii="Arial" w:hAnsi="Arial" w:cs="TimesNewRomanPS-BoldMT"/>
          <w:b/>
          <w:szCs w:val="26"/>
        </w:rPr>
      </w:pP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(5) An additional individual notice of land use change required by subsection (3) or (4) of this section shall be approved by the city and shall describe in detail how the proposed ordinance would affect the use of the property. The notice shall:</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(a) Contain substantially the following language in boldfaced type across the top of the face page</w:t>
      </w:r>
    </w:p>
    <w:p w:rsidR="00E8791F" w:rsidRPr="00262E3E" w:rsidRDefault="00E8791F" w:rsidP="00E8791F">
      <w:pPr>
        <w:autoSpaceDE w:val="0"/>
        <w:autoSpaceDN w:val="0"/>
        <w:adjustRightInd w:val="0"/>
        <w:rPr>
          <w:rFonts w:ascii="Arial" w:hAnsi="Arial" w:cs="TimesNewRomanPS-BoldMT"/>
          <w:b/>
          <w:szCs w:val="26"/>
        </w:rPr>
      </w:pPr>
      <w:proofErr w:type="gramStart"/>
      <w:r w:rsidRPr="00262E3E">
        <w:rPr>
          <w:rFonts w:ascii="Arial" w:hAnsi="Arial" w:cs="TimesNewRomanPS-BoldMT"/>
          <w:b/>
          <w:szCs w:val="26"/>
        </w:rPr>
        <w:t>extending</w:t>
      </w:r>
      <w:proofErr w:type="gramEnd"/>
      <w:r w:rsidRPr="00262E3E">
        <w:rPr>
          <w:rFonts w:ascii="Arial" w:hAnsi="Arial" w:cs="TimesNewRomanPS-BoldMT"/>
          <w:b/>
          <w:szCs w:val="26"/>
        </w:rPr>
        <w:t xml:space="preserve"> from the left margin to the right margin:</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______________________________________________________________________________</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This is to notify you that (city) has proposed a land use regulation that may affect the permissible uses of your property and other properties.</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______________________________________________________________________________</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(b) Contain substantially the following language in the body of the notice:</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______________________________________________________________________________</w:t>
      </w:r>
    </w:p>
    <w:p w:rsidR="00E8791F" w:rsidRPr="00262E3E" w:rsidRDefault="00E8791F" w:rsidP="00E8791F">
      <w:pPr>
        <w:autoSpaceDE w:val="0"/>
        <w:autoSpaceDN w:val="0"/>
        <w:adjustRightInd w:val="0"/>
        <w:rPr>
          <w:rFonts w:ascii="Arial" w:hAnsi="Arial" w:cs="TimesNewRomanPS-BoldMT"/>
          <w:b/>
          <w:szCs w:val="26"/>
        </w:rPr>
      </w:pPr>
      <w:r w:rsidRPr="00262E3E">
        <w:rPr>
          <w:rFonts w:ascii="Arial" w:hAnsi="Arial" w:cs="TimesNewRomanPS-BoldMT"/>
          <w:b/>
          <w:szCs w:val="26"/>
        </w:rPr>
        <w:t>On (date of public hearing), (city) will hold a public hearing regarding the adoption of Ordinance</w:t>
      </w:r>
    </w:p>
    <w:p w:rsidR="0000096F" w:rsidRDefault="00E8791F" w:rsidP="00FB3F40">
      <w:pPr>
        <w:autoSpaceDE w:val="0"/>
        <w:autoSpaceDN w:val="0"/>
        <w:adjustRightInd w:val="0"/>
        <w:rPr>
          <w:rFonts w:ascii="Arial" w:hAnsi="Arial" w:cs="TimesNewRomanPS-BoldMT"/>
          <w:b/>
          <w:szCs w:val="26"/>
        </w:rPr>
      </w:pPr>
      <w:proofErr w:type="gramStart"/>
      <w:r w:rsidRPr="00262E3E">
        <w:rPr>
          <w:rFonts w:ascii="Arial" w:hAnsi="Arial" w:cs="TimesNewRomanPS-BoldMT"/>
          <w:b/>
          <w:szCs w:val="26"/>
        </w:rPr>
        <w:t>Number_____.</w:t>
      </w:r>
      <w:proofErr w:type="gramEnd"/>
      <w:r w:rsidRPr="00262E3E">
        <w:rPr>
          <w:rFonts w:ascii="Arial" w:hAnsi="Arial" w:cs="TimesNewRomanPS-BoldMT"/>
          <w:b/>
          <w:szCs w:val="26"/>
        </w:rPr>
        <w:t xml:space="preserve"> The (city) has determined that adoption of this ordinance may affect the permissible uses of your property, and other properties in the affected zone, and may change the </w:t>
      </w:r>
      <w:r w:rsidRPr="00262E3E">
        <w:rPr>
          <w:rFonts w:ascii="Arial" w:hAnsi="Arial" w:cs="TimesNewRomanPS-BoldMT"/>
          <w:b/>
          <w:szCs w:val="26"/>
        </w:rPr>
        <w:lastRenderedPageBreak/>
        <w:t>value of your property. Ordinance Number _____ is available for inspection at the ______ City Hall located at________. A copy of Ordinance Number _____ also is available for purchase at a cost of_____. For additional information concerning Ordinance Number_____, you may call the (city) Planning Department at________.</w:t>
      </w:r>
    </w:p>
    <w:p w:rsidR="0000096F" w:rsidRDefault="0000096F" w:rsidP="00FB3F40">
      <w:pPr>
        <w:autoSpaceDE w:val="0"/>
        <w:autoSpaceDN w:val="0"/>
        <w:adjustRightInd w:val="0"/>
        <w:rPr>
          <w:rFonts w:ascii="Arial" w:hAnsi="Arial" w:cs="TimesNewRomanPS-BoldMT"/>
          <w:b/>
          <w:szCs w:val="26"/>
        </w:rPr>
      </w:pPr>
    </w:p>
    <w:p w:rsidR="00FB3F40" w:rsidRPr="00262E3E" w:rsidRDefault="0000096F" w:rsidP="00FB3F40">
      <w:pPr>
        <w:autoSpaceDE w:val="0"/>
        <w:autoSpaceDN w:val="0"/>
        <w:adjustRightInd w:val="0"/>
        <w:rPr>
          <w:rFonts w:ascii="Arial" w:hAnsi="Arial" w:cs="TimesNewRomanPS-BoldMT"/>
          <w:b/>
          <w:szCs w:val="26"/>
        </w:rPr>
      </w:pPr>
      <w:r>
        <w:rPr>
          <w:rFonts w:ascii="Arial" w:hAnsi="Arial" w:cs="TimesNewRomanPS-BoldMT"/>
          <w:b/>
          <w:szCs w:val="26"/>
        </w:rPr>
        <w:t>…</w:t>
      </w:r>
    </w:p>
    <w:p w:rsidR="00FB3F40" w:rsidRPr="00262E3E" w:rsidRDefault="00FB3F40" w:rsidP="00FB3F40">
      <w:pPr>
        <w:autoSpaceDE w:val="0"/>
        <w:autoSpaceDN w:val="0"/>
        <w:adjustRightInd w:val="0"/>
        <w:rPr>
          <w:rFonts w:ascii="Arial" w:hAnsi="Arial" w:cs="TimesNewRomanPS-BoldMT"/>
          <w:b/>
          <w:szCs w:val="26"/>
        </w:rPr>
      </w:pPr>
    </w:p>
    <w:p w:rsidR="00622CE6" w:rsidRPr="0000096F" w:rsidRDefault="00FB3F40" w:rsidP="00D92386">
      <w:pPr>
        <w:widowControl/>
        <w:suppressAutoHyphens/>
        <w:autoSpaceDE w:val="0"/>
        <w:autoSpaceDN w:val="0"/>
        <w:adjustRightInd w:val="0"/>
        <w:spacing w:after="240"/>
        <w:rPr>
          <w:rFonts w:ascii="Arial" w:hAnsi="Arial" w:cs="TimesNewRomanPS-BoldMT"/>
          <w:szCs w:val="26"/>
        </w:rPr>
      </w:pPr>
      <w:r w:rsidRPr="00262E3E">
        <w:rPr>
          <w:rFonts w:ascii="Arial" w:hAnsi="Arial" w:cs="TimesNewRomanPS-BoldMT"/>
          <w:b/>
          <w:szCs w:val="26"/>
        </w:rPr>
        <w:t>FINDING:</w:t>
      </w:r>
      <w:r w:rsidRPr="00262E3E">
        <w:rPr>
          <w:rFonts w:ascii="Arial" w:hAnsi="Arial" w:cs="TimesNewRomanPS-BoldMT"/>
          <w:szCs w:val="26"/>
        </w:rPr>
        <w:t xml:space="preserve"> The individual notice provided to affected property owners adhered to these requirements, including the boldface type and the specific language in the body of the notice.</w:t>
      </w:r>
      <w:r w:rsidR="00D02AFD" w:rsidRPr="00262E3E">
        <w:rPr>
          <w:rFonts w:ascii="Arial" w:hAnsi="Arial" w:cs="TimesNewRomanPS-BoldMT"/>
          <w:szCs w:val="26"/>
        </w:rPr>
        <w:t xml:space="preserve"> The notice included information on the proposed action, hearing date, inspection information, and contact information, in accordance with ORS 227.186</w:t>
      </w:r>
    </w:p>
    <w:p w:rsidR="00C13FCB" w:rsidRDefault="00624060" w:rsidP="00261067">
      <w:pPr>
        <w:autoSpaceDE w:val="0"/>
        <w:autoSpaceDN w:val="0"/>
        <w:adjustRightInd w:val="0"/>
        <w:spacing w:after="240"/>
        <w:rPr>
          <w:rFonts w:ascii="Arial" w:hAnsi="Arial" w:cs="Arial"/>
          <w:b/>
          <w:i/>
          <w:u w:val="single"/>
        </w:rPr>
      </w:pPr>
      <w:r w:rsidRPr="00262E3E">
        <w:rPr>
          <w:rFonts w:ascii="Arial" w:hAnsi="Arial" w:cs="Arial"/>
          <w:b/>
          <w:i/>
          <w:u w:val="single"/>
        </w:rPr>
        <w:t>3</w:t>
      </w:r>
      <w:r w:rsidR="00085D84" w:rsidRPr="00262E3E">
        <w:rPr>
          <w:rFonts w:ascii="Arial" w:hAnsi="Arial" w:cs="Arial"/>
          <w:b/>
          <w:i/>
          <w:u w:val="single"/>
        </w:rPr>
        <w:t>.</w:t>
      </w:r>
      <w:r w:rsidR="00F00B9E" w:rsidRPr="00262E3E">
        <w:rPr>
          <w:rFonts w:ascii="Arial" w:hAnsi="Arial" w:cs="Arial"/>
          <w:b/>
          <w:i/>
          <w:u w:val="single"/>
        </w:rPr>
        <w:t xml:space="preserve"> </w:t>
      </w:r>
      <w:r w:rsidR="00B434B5">
        <w:rPr>
          <w:rFonts w:ascii="Arial" w:hAnsi="Arial" w:cs="Arial"/>
          <w:b/>
          <w:i/>
          <w:u w:val="single"/>
        </w:rPr>
        <w:t xml:space="preserve"> Conformance</w:t>
      </w:r>
      <w:r w:rsidR="00085D84" w:rsidRPr="00262E3E">
        <w:rPr>
          <w:rFonts w:ascii="Arial" w:hAnsi="Arial" w:cs="Arial"/>
          <w:b/>
          <w:i/>
          <w:u w:val="single"/>
        </w:rPr>
        <w:t xml:space="preserve"> with </w:t>
      </w:r>
      <w:r w:rsidR="00C13FCB">
        <w:rPr>
          <w:rFonts w:ascii="Arial" w:hAnsi="Arial" w:cs="Arial"/>
          <w:b/>
          <w:i/>
          <w:u w:val="single"/>
        </w:rPr>
        <w:t>Oregon Administrative Rules (OAR)</w:t>
      </w:r>
    </w:p>
    <w:p w:rsidR="00E2087B" w:rsidRDefault="00C13FCB" w:rsidP="00E2087B">
      <w:pPr>
        <w:autoSpaceDE w:val="0"/>
        <w:autoSpaceDN w:val="0"/>
        <w:adjustRightInd w:val="0"/>
        <w:spacing w:after="240"/>
        <w:rPr>
          <w:rFonts w:ascii="Arial" w:hAnsi="Arial" w:cs="Arial"/>
          <w:b/>
          <w:i/>
          <w:u w:val="single"/>
        </w:rPr>
      </w:pPr>
      <w:r>
        <w:rPr>
          <w:rFonts w:ascii="Arial" w:hAnsi="Arial" w:cs="Arial"/>
          <w:b/>
          <w:bCs/>
          <w:i/>
          <w:u w:val="single"/>
        </w:rPr>
        <w:t>OAR 660-012, Transportation Planning</w:t>
      </w:r>
    </w:p>
    <w:p w:rsidR="00C13FCB" w:rsidRPr="00E2087B" w:rsidRDefault="00C13FCB" w:rsidP="00E2087B">
      <w:pPr>
        <w:autoSpaceDE w:val="0"/>
        <w:autoSpaceDN w:val="0"/>
        <w:adjustRightInd w:val="0"/>
        <w:spacing w:after="240"/>
        <w:rPr>
          <w:rFonts w:ascii="Arial" w:hAnsi="Arial" w:cs="Arial"/>
          <w:b/>
          <w:i/>
          <w:u w:val="single"/>
        </w:rPr>
      </w:pPr>
      <w:r>
        <w:rPr>
          <w:rFonts w:ascii="Arial" w:hAnsi="Arial" w:cs="Lato-Regular"/>
          <w:b/>
          <w:szCs w:val="26"/>
        </w:rPr>
        <w:t>…</w:t>
      </w:r>
    </w:p>
    <w:p w:rsidR="00C13FCB" w:rsidRDefault="00C13FCB" w:rsidP="00085D84">
      <w:pPr>
        <w:autoSpaceDE w:val="0"/>
        <w:autoSpaceDN w:val="0"/>
        <w:adjustRightInd w:val="0"/>
        <w:rPr>
          <w:rFonts w:ascii="Arial" w:hAnsi="Arial" w:cs="Lato-Regular"/>
          <w:b/>
          <w:szCs w:val="26"/>
        </w:rPr>
      </w:pPr>
      <w:r>
        <w:rPr>
          <w:rFonts w:ascii="Arial" w:hAnsi="Arial" w:cs="Lato-Regular"/>
          <w:b/>
          <w:szCs w:val="26"/>
        </w:rPr>
        <w:t>660-012-060 Plan and Land Use Regulation Amendments</w:t>
      </w:r>
    </w:p>
    <w:p w:rsidR="00C13FCB" w:rsidRDefault="00C13FCB" w:rsidP="00085D84">
      <w:pPr>
        <w:autoSpaceDE w:val="0"/>
        <w:autoSpaceDN w:val="0"/>
        <w:adjustRightInd w:val="0"/>
        <w:rPr>
          <w:rFonts w:ascii="Arial" w:hAnsi="Arial" w:cs="Lato-Regular"/>
          <w:b/>
          <w:szCs w:val="26"/>
        </w:rPr>
      </w:pPr>
    </w:p>
    <w:p w:rsidR="00085D84" w:rsidRPr="00262E3E" w:rsidRDefault="00085D84" w:rsidP="00085D84">
      <w:pPr>
        <w:autoSpaceDE w:val="0"/>
        <w:autoSpaceDN w:val="0"/>
        <w:adjustRightInd w:val="0"/>
        <w:rPr>
          <w:rFonts w:ascii="Arial" w:hAnsi="Arial" w:cs="Lato-Regular"/>
          <w:b/>
          <w:szCs w:val="26"/>
        </w:rPr>
      </w:pPr>
      <w:r w:rsidRPr="00262E3E">
        <w:rPr>
          <w:rFonts w:ascii="Arial" w:hAnsi="Arial" w:cs="Lato-Regular"/>
          <w:b/>
          <w:szCs w:val="26"/>
        </w:rPr>
        <w:t xml:space="preserve">(1) If an amendment to a functional plan, an acknowledged comprehensive plan, or a land use regulation (including a zoning map) would significantly affect an existing or planned transportation facility, then the local government must put in place measures as provided in section (2) of this rule, unless the amendment is allowed under section (3), (9) or (10) of this rule. </w:t>
      </w:r>
    </w:p>
    <w:p w:rsidR="00F00B9E" w:rsidRPr="00262E3E" w:rsidRDefault="00085D84" w:rsidP="00085D84">
      <w:pPr>
        <w:autoSpaceDE w:val="0"/>
        <w:autoSpaceDN w:val="0"/>
        <w:adjustRightInd w:val="0"/>
        <w:rPr>
          <w:rFonts w:ascii="Arial" w:hAnsi="Arial" w:cs="Lato-Regular"/>
          <w:b/>
          <w:szCs w:val="26"/>
        </w:rPr>
      </w:pPr>
      <w:r w:rsidRPr="00262E3E">
        <w:rPr>
          <w:rFonts w:ascii="Arial" w:hAnsi="Arial" w:cs="Lato-Regular"/>
          <w:b/>
          <w:szCs w:val="26"/>
        </w:rPr>
        <w:t>…</w:t>
      </w:r>
    </w:p>
    <w:p w:rsidR="00085D84" w:rsidRPr="00262E3E" w:rsidRDefault="00085D84" w:rsidP="00085D84">
      <w:pPr>
        <w:autoSpaceDE w:val="0"/>
        <w:autoSpaceDN w:val="0"/>
        <w:adjustRightInd w:val="0"/>
        <w:rPr>
          <w:rFonts w:ascii="Arial" w:hAnsi="Arial" w:cs="Lato-Regular"/>
          <w:b/>
          <w:szCs w:val="26"/>
        </w:rPr>
      </w:pPr>
    </w:p>
    <w:p w:rsidR="00085D84" w:rsidRPr="00262E3E" w:rsidRDefault="00085D84" w:rsidP="00085D84">
      <w:pPr>
        <w:autoSpaceDE w:val="0"/>
        <w:autoSpaceDN w:val="0"/>
        <w:adjustRightInd w:val="0"/>
        <w:rPr>
          <w:rFonts w:ascii="Arial" w:hAnsi="Arial" w:cs="Lato-Regular"/>
          <w:b/>
          <w:szCs w:val="26"/>
        </w:rPr>
      </w:pPr>
      <w:r w:rsidRPr="00262E3E">
        <w:rPr>
          <w:rFonts w:ascii="Arial" w:hAnsi="Arial" w:cs="Lato-Regular"/>
          <w:b/>
          <w:szCs w:val="26"/>
        </w:rPr>
        <w:t>(9) Notwithstanding section (1) of this rule, a local government may find that an amendment to a zoning map does not significantly affect an existing or planned transportation facility if all of the following requirements are met.</w:t>
      </w:r>
    </w:p>
    <w:p w:rsidR="00085D84" w:rsidRPr="00262E3E" w:rsidRDefault="00085D84" w:rsidP="00085D84">
      <w:pPr>
        <w:autoSpaceDE w:val="0"/>
        <w:autoSpaceDN w:val="0"/>
        <w:adjustRightInd w:val="0"/>
        <w:rPr>
          <w:rFonts w:ascii="Arial" w:hAnsi="Arial" w:cs="Lato-Regular"/>
          <w:b/>
          <w:szCs w:val="26"/>
        </w:rPr>
      </w:pPr>
    </w:p>
    <w:p w:rsidR="00085D84" w:rsidRPr="00262E3E" w:rsidRDefault="00085D84" w:rsidP="00085D84">
      <w:pPr>
        <w:autoSpaceDE w:val="0"/>
        <w:autoSpaceDN w:val="0"/>
        <w:adjustRightInd w:val="0"/>
        <w:rPr>
          <w:rFonts w:ascii="Arial" w:hAnsi="Arial" w:cs="Lato-Regular"/>
          <w:b/>
          <w:szCs w:val="26"/>
        </w:rPr>
      </w:pPr>
      <w:r w:rsidRPr="00262E3E">
        <w:rPr>
          <w:rFonts w:ascii="Arial" w:hAnsi="Arial" w:cs="Lato-Regular"/>
          <w:b/>
          <w:szCs w:val="26"/>
        </w:rPr>
        <w:t>(a) The proposed zoning is consistent with the existing comprehensive plan map designation and the amendment does not change the comprehensive plan map;</w:t>
      </w:r>
    </w:p>
    <w:p w:rsidR="00085D84" w:rsidRPr="00262E3E" w:rsidRDefault="00085D84" w:rsidP="00085D84">
      <w:pPr>
        <w:autoSpaceDE w:val="0"/>
        <w:autoSpaceDN w:val="0"/>
        <w:adjustRightInd w:val="0"/>
        <w:rPr>
          <w:rFonts w:ascii="Arial" w:hAnsi="Arial" w:cs="Lato-Regular"/>
          <w:b/>
          <w:szCs w:val="26"/>
        </w:rPr>
      </w:pPr>
    </w:p>
    <w:p w:rsidR="00085D84" w:rsidRPr="00262E3E" w:rsidRDefault="00085D84" w:rsidP="00085D84">
      <w:pPr>
        <w:autoSpaceDE w:val="0"/>
        <w:autoSpaceDN w:val="0"/>
        <w:adjustRightInd w:val="0"/>
        <w:rPr>
          <w:rFonts w:ascii="Arial" w:hAnsi="Arial" w:cs="Lato-Regular"/>
          <w:b/>
          <w:szCs w:val="26"/>
        </w:rPr>
      </w:pPr>
      <w:r w:rsidRPr="00262E3E">
        <w:rPr>
          <w:rFonts w:ascii="Arial" w:hAnsi="Arial" w:cs="Lato-Regular"/>
          <w:b/>
          <w:szCs w:val="26"/>
        </w:rPr>
        <w:t>(b) The local government has an acknowledged TSP and the proposed zoning is consistent with the TSP; and</w:t>
      </w:r>
    </w:p>
    <w:p w:rsidR="00085D84" w:rsidRPr="00262E3E" w:rsidRDefault="00085D84" w:rsidP="00085D84">
      <w:pPr>
        <w:autoSpaceDE w:val="0"/>
        <w:autoSpaceDN w:val="0"/>
        <w:adjustRightInd w:val="0"/>
        <w:rPr>
          <w:rFonts w:ascii="Arial" w:hAnsi="Arial" w:cs="Lato-Regular"/>
          <w:b/>
          <w:szCs w:val="26"/>
        </w:rPr>
      </w:pPr>
    </w:p>
    <w:p w:rsidR="00085D84" w:rsidRPr="00262E3E" w:rsidRDefault="00085D84" w:rsidP="00085D84">
      <w:pPr>
        <w:autoSpaceDE w:val="0"/>
        <w:autoSpaceDN w:val="0"/>
        <w:adjustRightInd w:val="0"/>
        <w:rPr>
          <w:rFonts w:ascii="Arial" w:hAnsi="Arial" w:cs="Lato-Regular"/>
          <w:b/>
          <w:szCs w:val="26"/>
        </w:rPr>
      </w:pPr>
      <w:r w:rsidRPr="00262E3E">
        <w:rPr>
          <w:rFonts w:ascii="Arial" w:hAnsi="Arial" w:cs="Lato-Regular"/>
          <w:b/>
          <w:szCs w:val="26"/>
        </w:rPr>
        <w:t>(c) The area subject to the zoning map amendment was not exempted from this rule at the time of an urban growth boundary amendment as permitted in OAR 660-024-0020(1)(d), or the area was exempted from this rule but the local government has a subsequently acknowledged TSP amendment that accounted for urbanization of the area.</w:t>
      </w:r>
    </w:p>
    <w:p w:rsidR="00085D84" w:rsidRPr="00262E3E" w:rsidRDefault="00085D84" w:rsidP="00085D84">
      <w:pPr>
        <w:tabs>
          <w:tab w:val="left" w:pos="450"/>
        </w:tabs>
        <w:autoSpaceDE w:val="0"/>
        <w:autoSpaceDN w:val="0"/>
        <w:adjustRightInd w:val="0"/>
        <w:spacing w:after="240"/>
        <w:contextualSpacing/>
        <w:rPr>
          <w:rFonts w:ascii="Arial" w:hAnsi="Arial" w:cs="Arial"/>
          <w:b/>
        </w:rPr>
      </w:pPr>
    </w:p>
    <w:p w:rsidR="00261067" w:rsidRPr="00262E3E" w:rsidRDefault="00052FA5" w:rsidP="00085D84">
      <w:pPr>
        <w:tabs>
          <w:tab w:val="left" w:pos="450"/>
        </w:tabs>
        <w:autoSpaceDE w:val="0"/>
        <w:autoSpaceDN w:val="0"/>
        <w:adjustRightInd w:val="0"/>
        <w:spacing w:after="240"/>
        <w:contextualSpacing/>
        <w:rPr>
          <w:rFonts w:ascii="Arial" w:hAnsi="Arial" w:cs="Arial"/>
        </w:rPr>
      </w:pPr>
      <w:r w:rsidRPr="00262E3E">
        <w:rPr>
          <w:rFonts w:ascii="Arial" w:hAnsi="Arial" w:cs="Arial"/>
          <w:b/>
        </w:rPr>
        <w:t>FINDING</w:t>
      </w:r>
      <w:r w:rsidR="00261067" w:rsidRPr="00262E3E">
        <w:rPr>
          <w:rFonts w:ascii="Arial" w:hAnsi="Arial" w:cs="Arial"/>
          <w:b/>
        </w:rPr>
        <w:t xml:space="preserve">: </w:t>
      </w:r>
      <w:r w:rsidRPr="00262E3E">
        <w:rPr>
          <w:rFonts w:ascii="Arial" w:hAnsi="Arial" w:cs="Arial"/>
        </w:rPr>
        <w:t xml:space="preserve">The </w:t>
      </w:r>
      <w:r w:rsidR="00085D84" w:rsidRPr="00262E3E">
        <w:rPr>
          <w:rFonts w:ascii="Arial" w:hAnsi="Arial" w:cs="Arial"/>
        </w:rPr>
        <w:t>proposed legislative zone change of numerous parcels within the City is consistent with the existin</w:t>
      </w:r>
      <w:r w:rsidR="00A317FA" w:rsidRPr="00262E3E">
        <w:rPr>
          <w:rFonts w:ascii="Arial" w:hAnsi="Arial" w:cs="Arial"/>
        </w:rPr>
        <w:t>g Comprehensive P</w:t>
      </w:r>
      <w:r w:rsidR="00085D84" w:rsidRPr="00262E3E">
        <w:rPr>
          <w:rFonts w:ascii="Arial" w:hAnsi="Arial" w:cs="Arial"/>
        </w:rPr>
        <w:t>lan map designation and the amendment does not change the</w:t>
      </w:r>
      <w:r w:rsidR="00A317FA" w:rsidRPr="00262E3E">
        <w:rPr>
          <w:rFonts w:ascii="Arial" w:hAnsi="Arial" w:cs="Arial"/>
        </w:rPr>
        <w:t xml:space="preserve"> Comprehensive P</w:t>
      </w:r>
      <w:r w:rsidR="00085D84" w:rsidRPr="00262E3E">
        <w:rPr>
          <w:rFonts w:ascii="Arial" w:hAnsi="Arial" w:cs="Arial"/>
        </w:rPr>
        <w:t>lan map. Additionally, the City of La Pine has an acknowledged TSP that accounts for the urbanization of the</w:t>
      </w:r>
      <w:r w:rsidR="00A317FA" w:rsidRPr="00262E3E">
        <w:rPr>
          <w:rFonts w:ascii="Arial" w:hAnsi="Arial" w:cs="Arial"/>
        </w:rPr>
        <w:t xml:space="preserve"> area and t</w:t>
      </w:r>
      <w:r w:rsidR="00085D84" w:rsidRPr="00262E3E">
        <w:rPr>
          <w:rFonts w:ascii="Arial" w:hAnsi="Arial" w:cs="Arial"/>
        </w:rPr>
        <w:t>he proposed zoning is consistent with the TSP. Based on these facts, the City is not required to put into effect additional transportation planning measures as a result of the proposed legislative zone change to adopt the zoning set out in the City’s Comprehensive Plan.</w:t>
      </w:r>
    </w:p>
    <w:p w:rsidR="00A317FA" w:rsidRPr="00262E3E" w:rsidRDefault="00A317FA" w:rsidP="00261067">
      <w:pPr>
        <w:rPr>
          <w:rFonts w:ascii="Arial" w:hAnsi="Arial" w:cs="Arial"/>
          <w:b/>
        </w:rPr>
      </w:pPr>
    </w:p>
    <w:p w:rsidR="00C13FCB" w:rsidRDefault="00C13FCB" w:rsidP="00261067">
      <w:pPr>
        <w:rPr>
          <w:rFonts w:ascii="Arial" w:hAnsi="Arial" w:cs="Arial"/>
          <w:b/>
        </w:rPr>
      </w:pPr>
      <w:r w:rsidRPr="00262E3E">
        <w:rPr>
          <w:rFonts w:ascii="Arial" w:hAnsi="Arial" w:cs="Arial"/>
          <w:b/>
          <w:bCs/>
          <w:i/>
          <w:u w:val="single"/>
        </w:rPr>
        <w:t>OAR 660</w:t>
      </w:r>
      <w:r>
        <w:rPr>
          <w:rFonts w:ascii="Arial" w:hAnsi="Arial" w:cs="Arial"/>
          <w:b/>
          <w:bCs/>
          <w:i/>
          <w:u w:val="single"/>
        </w:rPr>
        <w:t>-015 Statewide Planning Goals</w:t>
      </w:r>
    </w:p>
    <w:p w:rsidR="009E680E" w:rsidRDefault="009E680E" w:rsidP="00261067">
      <w:pPr>
        <w:rPr>
          <w:rFonts w:ascii="Arial" w:hAnsi="Arial" w:cs="Arial"/>
          <w:b/>
        </w:rPr>
      </w:pPr>
    </w:p>
    <w:p w:rsidR="00743C35" w:rsidRDefault="009E680E" w:rsidP="00261067">
      <w:pPr>
        <w:rPr>
          <w:rFonts w:ascii="Arial" w:hAnsi="Arial" w:cs="Arial"/>
        </w:rPr>
      </w:pPr>
      <w:r>
        <w:rPr>
          <w:rFonts w:ascii="Arial" w:hAnsi="Arial" w:cs="Arial"/>
        </w:rPr>
        <w:t xml:space="preserve">The Oregon Administrative Rules (OAR) set forth 19 Statewide Planning Goals that express the State’s </w:t>
      </w:r>
      <w:r>
        <w:rPr>
          <w:rFonts w:ascii="Arial" w:hAnsi="Arial" w:cs="Arial"/>
        </w:rPr>
        <w:lastRenderedPageBreak/>
        <w:t>policies on land use and related topics. These statewide goals are achieved through local comprehensive planning. State law requires each city to have a comprehensive plan and the zoning and land division ordinances needed to implement the plan.</w:t>
      </w:r>
      <w:r w:rsidR="00A16E24">
        <w:rPr>
          <w:rFonts w:ascii="Arial" w:hAnsi="Arial" w:cs="Arial"/>
        </w:rPr>
        <w:t xml:space="preserve"> These comprehensive pla</w:t>
      </w:r>
      <w:r w:rsidR="003F7A11">
        <w:rPr>
          <w:rFonts w:ascii="Arial" w:hAnsi="Arial" w:cs="Arial"/>
        </w:rPr>
        <w:t>ns must be consistent with the Statewide Planning G</w:t>
      </w:r>
      <w:r w:rsidR="00A16E24">
        <w:rPr>
          <w:rFonts w:ascii="Arial" w:hAnsi="Arial" w:cs="Arial"/>
        </w:rPr>
        <w:t>oals. Plans are review</w:t>
      </w:r>
      <w:r w:rsidR="00D97AEA">
        <w:rPr>
          <w:rFonts w:ascii="Arial" w:hAnsi="Arial" w:cs="Arial"/>
        </w:rPr>
        <w:t>ed for such consistency by the S</w:t>
      </w:r>
      <w:r w:rsidR="00A16E24">
        <w:rPr>
          <w:rFonts w:ascii="Arial" w:hAnsi="Arial" w:cs="Arial"/>
        </w:rPr>
        <w:t>tate’s Land Conservation and Development Commission (LCDC). When the LCDC officially approves a local government’s</w:t>
      </w:r>
      <w:r w:rsidR="00743C35">
        <w:rPr>
          <w:rFonts w:ascii="Arial" w:hAnsi="Arial" w:cs="Arial"/>
        </w:rPr>
        <w:t xml:space="preserve"> plan, it is said to be “acknowledged” and it becomes the controlling document for land use in the area covered by the plan. The City of La Pine has an adopted and acknowledged comprehensive plan, which was developed and reviewed in accordance with the Statewide Planning Goals. The proposed zone changes bring the City’s zoning into conformance with the La Pine Comprehensive Plan. A review of the Statewide Planning Goals is below.</w:t>
      </w:r>
    </w:p>
    <w:p w:rsidR="00C13FCB" w:rsidRPr="009E680E" w:rsidRDefault="00C13FCB" w:rsidP="00261067">
      <w:pPr>
        <w:rPr>
          <w:rFonts w:ascii="Arial" w:hAnsi="Arial" w:cs="Arial"/>
        </w:rPr>
      </w:pPr>
    </w:p>
    <w:p w:rsidR="00295981" w:rsidRDefault="00743C35" w:rsidP="00261067">
      <w:pPr>
        <w:rPr>
          <w:rFonts w:ascii="Arial" w:hAnsi="Arial" w:cs="Arial"/>
          <w:b/>
        </w:rPr>
      </w:pPr>
      <w:r>
        <w:rPr>
          <w:rFonts w:ascii="Arial" w:hAnsi="Arial" w:cs="Arial"/>
          <w:b/>
        </w:rPr>
        <w:t>Goal 1: Citizen Involvement</w:t>
      </w:r>
      <w:r w:rsidR="00295981">
        <w:rPr>
          <w:rFonts w:ascii="Arial" w:hAnsi="Arial" w:cs="Arial"/>
          <w:b/>
        </w:rPr>
        <w:t>: To develop a citizen involvement program that insures the opportunity for all citizens to be involved in all phases of the planning process.</w:t>
      </w:r>
    </w:p>
    <w:p w:rsidR="00295981" w:rsidRDefault="00295981" w:rsidP="00261067">
      <w:pPr>
        <w:rPr>
          <w:rFonts w:ascii="Arial" w:hAnsi="Arial" w:cs="Arial"/>
          <w:b/>
        </w:rPr>
      </w:pPr>
    </w:p>
    <w:p w:rsidR="00295981" w:rsidRDefault="00295981" w:rsidP="00295981">
      <w:pPr>
        <w:rPr>
          <w:rFonts w:ascii="Arial" w:hAnsi="Arial" w:cs="Arial"/>
        </w:rPr>
      </w:pPr>
      <w:r>
        <w:rPr>
          <w:rFonts w:ascii="Arial" w:hAnsi="Arial" w:cs="Arial"/>
          <w:b/>
        </w:rPr>
        <w:t xml:space="preserve">FINDING: </w:t>
      </w:r>
      <w:r>
        <w:rPr>
          <w:rFonts w:ascii="Arial" w:hAnsi="Arial" w:cs="Arial"/>
        </w:rPr>
        <w:t>Compliance</w:t>
      </w:r>
      <w:r w:rsidRPr="002E104E">
        <w:rPr>
          <w:rFonts w:ascii="Arial" w:hAnsi="Arial" w:cs="Arial"/>
        </w:rPr>
        <w:t xml:space="preserve"> with Goal 1 is achieved through </w:t>
      </w:r>
      <w:r w:rsidRPr="002E104E">
        <w:rPr>
          <w:rFonts w:ascii="Arial" w:hAnsi="Arial" w:cs="Arial"/>
          <w:i/>
        </w:rPr>
        <w:t>Chapter 2, Citizen Involvement Program</w:t>
      </w:r>
      <w:r w:rsidRPr="002E104E">
        <w:rPr>
          <w:rFonts w:ascii="Arial" w:hAnsi="Arial" w:cs="Arial"/>
        </w:rPr>
        <w:t xml:space="preserve"> of La Pine</w:t>
      </w:r>
      <w:r>
        <w:rPr>
          <w:rFonts w:ascii="Arial" w:hAnsi="Arial" w:cs="Arial"/>
        </w:rPr>
        <w:t>’s</w:t>
      </w:r>
      <w:r w:rsidRPr="002E104E">
        <w:rPr>
          <w:rFonts w:ascii="Arial" w:hAnsi="Arial" w:cs="Arial"/>
        </w:rPr>
        <w:t xml:space="preserve"> Comprehensive Plan and through the </w:t>
      </w:r>
      <w:r>
        <w:rPr>
          <w:rFonts w:ascii="Arial" w:hAnsi="Arial" w:cs="Arial"/>
        </w:rPr>
        <w:t>process</w:t>
      </w:r>
      <w:r w:rsidRPr="002E104E">
        <w:rPr>
          <w:rFonts w:ascii="Arial" w:hAnsi="Arial" w:cs="Arial"/>
        </w:rPr>
        <w:t xml:space="preserve"> procedures that have been adopted in the Procedures Ordinance. The City Council adopted the procedures in the Procedures Ordinance, </w:t>
      </w:r>
      <w:r>
        <w:rPr>
          <w:rFonts w:ascii="Arial" w:hAnsi="Arial" w:cs="Arial"/>
        </w:rPr>
        <w:t>which has been</w:t>
      </w:r>
      <w:r w:rsidRPr="002E104E">
        <w:rPr>
          <w:rFonts w:ascii="Arial" w:hAnsi="Arial" w:cs="Arial"/>
        </w:rPr>
        <w:t xml:space="preserve"> acknowledged by the Land Conservation and Development Commission (LCDC).  The adopted Procedures Ordinance contains provisions to ensure an appropriate level of citizen involvement is achieved</w:t>
      </w:r>
      <w:r>
        <w:rPr>
          <w:rFonts w:ascii="Arial" w:hAnsi="Arial" w:cs="Arial"/>
        </w:rPr>
        <w:t xml:space="preserve"> for the application type</w:t>
      </w:r>
      <w:r w:rsidRPr="002E104E">
        <w:rPr>
          <w:rFonts w:ascii="Arial" w:hAnsi="Arial" w:cs="Arial"/>
        </w:rPr>
        <w:t xml:space="preserve">.  </w:t>
      </w:r>
    </w:p>
    <w:p w:rsidR="00295981" w:rsidRDefault="00295981" w:rsidP="00295981">
      <w:pPr>
        <w:rPr>
          <w:rFonts w:ascii="Arial" w:hAnsi="Arial" w:cs="Arial"/>
        </w:rPr>
      </w:pPr>
    </w:p>
    <w:p w:rsidR="00295981" w:rsidRDefault="00295981" w:rsidP="00295981">
      <w:pPr>
        <w:rPr>
          <w:rFonts w:ascii="Arial" w:hAnsi="Arial" w:cs="Arial"/>
        </w:rPr>
      </w:pPr>
      <w:r>
        <w:rPr>
          <w:rFonts w:ascii="Arial" w:hAnsi="Arial" w:cs="Arial"/>
        </w:rPr>
        <w:t xml:space="preserve">The Comprehensive Plan was drafted and adopted with citizen involvement throughout the process, including hearings before the Planning Commission and City Council. Adoption of the proposed legislative zone changes conforms to the designations outlined in the Comprehensive Plan, which was acknowledged by LCDC after review of its consistency with the Statewide Planning Goals. </w:t>
      </w:r>
    </w:p>
    <w:p w:rsidR="00295981" w:rsidRDefault="00295981" w:rsidP="00295981">
      <w:pPr>
        <w:rPr>
          <w:rFonts w:ascii="Arial" w:hAnsi="Arial" w:cs="Arial"/>
        </w:rPr>
      </w:pPr>
    </w:p>
    <w:p w:rsidR="00497244" w:rsidRDefault="00295981" w:rsidP="00295981">
      <w:pPr>
        <w:rPr>
          <w:rFonts w:ascii="Arial" w:hAnsi="Arial" w:cs="Arial"/>
        </w:rPr>
      </w:pPr>
      <w:r>
        <w:rPr>
          <w:rFonts w:ascii="Arial" w:hAnsi="Arial" w:cs="Arial"/>
        </w:rPr>
        <w:t>Public notice was provided for the proposed legislative zone change, in compliance with the adopted Procedures Ordinance and ORS 227, as detailed above, including: individual mailed notices to all affected property owners, published notices in local newspapers, and posting in public locations.</w:t>
      </w:r>
      <w:r w:rsidR="008079DA">
        <w:rPr>
          <w:rFonts w:ascii="Arial" w:hAnsi="Arial" w:cs="Arial"/>
        </w:rPr>
        <w:t xml:space="preserve"> Additionally, an open house was held at City Hall on April 6, 2016, which was noticed to all property owners affected by the proposed rezone.</w:t>
      </w:r>
    </w:p>
    <w:p w:rsidR="00497244" w:rsidRDefault="00497244" w:rsidP="00295981">
      <w:pPr>
        <w:rPr>
          <w:rFonts w:ascii="Arial" w:hAnsi="Arial" w:cs="Arial"/>
        </w:rPr>
      </w:pPr>
    </w:p>
    <w:p w:rsidR="00497244" w:rsidRDefault="00497244" w:rsidP="00295981">
      <w:pPr>
        <w:rPr>
          <w:rFonts w:ascii="Arial" w:hAnsi="Arial" w:cs="Arial"/>
          <w:b/>
        </w:rPr>
      </w:pPr>
      <w:r>
        <w:rPr>
          <w:rFonts w:ascii="Arial" w:hAnsi="Arial" w:cs="Arial"/>
          <w:b/>
        </w:rPr>
        <w:t>Goal 2: Land Use Planning: To establish a land use planning process and policy framework as a basis for all decision and actions related to use of land and to assure an adequate factual base for such decisions and actions.</w:t>
      </w:r>
    </w:p>
    <w:p w:rsidR="00497244" w:rsidRDefault="00497244" w:rsidP="00295981">
      <w:pPr>
        <w:rPr>
          <w:rFonts w:ascii="Arial" w:hAnsi="Arial" w:cs="Arial"/>
          <w:b/>
        </w:rPr>
      </w:pPr>
    </w:p>
    <w:p w:rsidR="00352385" w:rsidRDefault="00497244" w:rsidP="00295981">
      <w:pPr>
        <w:rPr>
          <w:rFonts w:ascii="Arial" w:hAnsi="Arial" w:cs="Arial"/>
        </w:rPr>
      </w:pPr>
      <w:r>
        <w:rPr>
          <w:rFonts w:ascii="Arial" w:hAnsi="Arial" w:cs="Arial"/>
          <w:b/>
        </w:rPr>
        <w:t xml:space="preserve">FINDING: </w:t>
      </w:r>
      <w:r>
        <w:rPr>
          <w:rFonts w:ascii="Arial" w:hAnsi="Arial" w:cs="Arial"/>
        </w:rPr>
        <w:t xml:space="preserve">The City adopted the Comprehensive Plan and implementing ordinances to set forth a policy framework for factual bases for land use planning decisions and actions. </w:t>
      </w:r>
      <w:r w:rsidR="00101C1E">
        <w:rPr>
          <w:rFonts w:ascii="Arial" w:hAnsi="Arial" w:cs="Arial"/>
        </w:rPr>
        <w:t xml:space="preserve">LCDC’s acknowledgement of these plans and ordinances </w:t>
      </w:r>
      <w:r w:rsidR="00D97AEA">
        <w:rPr>
          <w:rFonts w:ascii="Arial" w:hAnsi="Arial" w:cs="Arial"/>
        </w:rPr>
        <w:t>acknowledges the Plan’s consistency with Goal 2.</w:t>
      </w:r>
      <w:r w:rsidR="00101C1E">
        <w:rPr>
          <w:rFonts w:ascii="Arial" w:hAnsi="Arial" w:cs="Arial"/>
        </w:rPr>
        <w:t xml:space="preserve"> </w:t>
      </w:r>
      <w:r>
        <w:rPr>
          <w:rFonts w:ascii="Arial" w:hAnsi="Arial" w:cs="Arial"/>
        </w:rPr>
        <w:t xml:space="preserve">The proposed legislative zone changes bring the City’s zoning into compliance with these acknowledge land use plans. Additionally, the review of the proposed legislative zone changes has followed the </w:t>
      </w:r>
      <w:r w:rsidR="00352385">
        <w:rPr>
          <w:rFonts w:ascii="Arial" w:hAnsi="Arial" w:cs="Arial"/>
        </w:rPr>
        <w:t>adopted</w:t>
      </w:r>
      <w:r>
        <w:rPr>
          <w:rFonts w:ascii="Arial" w:hAnsi="Arial" w:cs="Arial"/>
        </w:rPr>
        <w:t xml:space="preserve"> procedures within the Procedures Ordinance, as outlined above</w:t>
      </w:r>
      <w:r w:rsidR="00352385">
        <w:rPr>
          <w:rFonts w:ascii="Arial" w:hAnsi="Arial" w:cs="Arial"/>
        </w:rPr>
        <w:t>, consistent with Goal 2</w:t>
      </w:r>
      <w:r>
        <w:rPr>
          <w:rFonts w:ascii="Arial" w:hAnsi="Arial" w:cs="Arial"/>
        </w:rPr>
        <w:t>.</w:t>
      </w:r>
    </w:p>
    <w:p w:rsidR="00352385" w:rsidRDefault="00352385" w:rsidP="00295981">
      <w:pPr>
        <w:rPr>
          <w:rFonts w:ascii="Arial" w:hAnsi="Arial" w:cs="Arial"/>
        </w:rPr>
      </w:pPr>
    </w:p>
    <w:p w:rsidR="00352385" w:rsidRDefault="00352385" w:rsidP="00295981">
      <w:pPr>
        <w:rPr>
          <w:rFonts w:ascii="Arial" w:hAnsi="Arial" w:cs="Arial"/>
          <w:b/>
        </w:rPr>
      </w:pPr>
      <w:r>
        <w:rPr>
          <w:rFonts w:ascii="Arial" w:hAnsi="Arial" w:cs="Arial"/>
          <w:b/>
        </w:rPr>
        <w:t>Goal 3: Agricultural Lands</w:t>
      </w:r>
    </w:p>
    <w:p w:rsidR="00352385" w:rsidRDefault="00352385" w:rsidP="00352385">
      <w:pPr>
        <w:rPr>
          <w:rFonts w:ascii="Arial" w:hAnsi="Arial" w:cs="Arial"/>
          <w:b/>
        </w:rPr>
      </w:pPr>
    </w:p>
    <w:p w:rsidR="00352385" w:rsidRDefault="00352385" w:rsidP="00352385">
      <w:pPr>
        <w:rPr>
          <w:rFonts w:ascii="Arial" w:hAnsi="Arial" w:cs="Arial"/>
        </w:rPr>
      </w:pPr>
      <w:r>
        <w:rPr>
          <w:rFonts w:ascii="Arial" w:hAnsi="Arial" w:cs="Arial"/>
          <w:b/>
        </w:rPr>
        <w:t>FINDING</w:t>
      </w:r>
      <w:r w:rsidRPr="00727CBC">
        <w:rPr>
          <w:rFonts w:ascii="Arial" w:hAnsi="Arial" w:cs="Arial"/>
          <w:b/>
        </w:rPr>
        <w:t xml:space="preserve">:  </w:t>
      </w:r>
      <w:r>
        <w:rPr>
          <w:rFonts w:ascii="Arial" w:hAnsi="Arial" w:cs="Arial"/>
        </w:rPr>
        <w:t xml:space="preserve">Goals 3 </w:t>
      </w:r>
      <w:r w:rsidRPr="00727CBC">
        <w:rPr>
          <w:rFonts w:ascii="Arial" w:hAnsi="Arial" w:cs="Arial"/>
        </w:rPr>
        <w:t>is not applica</w:t>
      </w:r>
      <w:r>
        <w:rPr>
          <w:rFonts w:ascii="Arial" w:hAnsi="Arial" w:cs="Arial"/>
        </w:rPr>
        <w:t>ble because the subject properties are</w:t>
      </w:r>
      <w:r w:rsidRPr="00727CBC">
        <w:rPr>
          <w:rFonts w:ascii="Arial" w:hAnsi="Arial" w:cs="Arial"/>
        </w:rPr>
        <w:t xml:space="preserve"> within the</w:t>
      </w:r>
      <w:r>
        <w:rPr>
          <w:rFonts w:ascii="Arial" w:hAnsi="Arial" w:cs="Arial"/>
        </w:rPr>
        <w:t xml:space="preserve"> La Pine Urban Growth Boundary </w:t>
      </w:r>
      <w:r w:rsidRPr="00727CBC">
        <w:rPr>
          <w:rFonts w:ascii="Arial" w:hAnsi="Arial" w:cs="Arial"/>
        </w:rPr>
        <w:t xml:space="preserve">and intended for urban development.  </w:t>
      </w:r>
      <w:r>
        <w:rPr>
          <w:rFonts w:ascii="Arial" w:hAnsi="Arial" w:cs="Arial"/>
        </w:rPr>
        <w:t>The properties are not</w:t>
      </w:r>
      <w:r w:rsidRPr="00727CBC">
        <w:rPr>
          <w:rFonts w:ascii="Arial" w:hAnsi="Arial" w:cs="Arial"/>
        </w:rPr>
        <w:t xml:space="preserve"> agriculture land </w:t>
      </w:r>
      <w:r>
        <w:rPr>
          <w:rFonts w:ascii="Arial" w:hAnsi="Arial" w:cs="Arial"/>
        </w:rPr>
        <w:t xml:space="preserve">within the County planning jurisdiction </w:t>
      </w:r>
      <w:r w:rsidRPr="00727CBC">
        <w:rPr>
          <w:rFonts w:ascii="Arial" w:hAnsi="Arial" w:cs="Arial"/>
        </w:rPr>
        <w:t xml:space="preserve">that </w:t>
      </w:r>
      <w:proofErr w:type="gramStart"/>
      <w:r>
        <w:rPr>
          <w:rFonts w:ascii="Arial" w:hAnsi="Arial" w:cs="Arial"/>
        </w:rPr>
        <w:t>require</w:t>
      </w:r>
      <w:proofErr w:type="gramEnd"/>
      <w:r>
        <w:rPr>
          <w:rFonts w:ascii="Arial" w:hAnsi="Arial" w:cs="Arial"/>
        </w:rPr>
        <w:t xml:space="preserve"> additional protection pursuant to Goal 3.</w:t>
      </w:r>
      <w:r w:rsidRPr="00727CBC">
        <w:rPr>
          <w:rFonts w:ascii="Arial" w:hAnsi="Arial" w:cs="Arial"/>
        </w:rPr>
        <w:t xml:space="preserve"> </w:t>
      </w:r>
    </w:p>
    <w:p w:rsidR="00352385" w:rsidRDefault="00352385" w:rsidP="00352385">
      <w:pPr>
        <w:rPr>
          <w:rFonts w:ascii="Arial" w:hAnsi="Arial" w:cs="Arial"/>
        </w:rPr>
      </w:pPr>
    </w:p>
    <w:p w:rsidR="00041B13" w:rsidRDefault="00041B13" w:rsidP="00352385">
      <w:pPr>
        <w:rPr>
          <w:rFonts w:ascii="Arial" w:hAnsi="Arial" w:cs="Arial"/>
          <w:b/>
        </w:rPr>
      </w:pPr>
    </w:p>
    <w:p w:rsidR="00041B13" w:rsidRDefault="00041B13" w:rsidP="00352385">
      <w:pPr>
        <w:rPr>
          <w:rFonts w:ascii="Arial" w:hAnsi="Arial" w:cs="Arial"/>
          <w:b/>
        </w:rPr>
      </w:pPr>
    </w:p>
    <w:p w:rsidR="00352385" w:rsidRPr="00352385" w:rsidRDefault="00352385" w:rsidP="00352385">
      <w:pPr>
        <w:rPr>
          <w:rFonts w:ascii="Arial" w:hAnsi="Arial" w:cs="Arial"/>
          <w:b/>
        </w:rPr>
      </w:pPr>
      <w:r>
        <w:rPr>
          <w:rFonts w:ascii="Arial" w:hAnsi="Arial" w:cs="Arial"/>
          <w:b/>
        </w:rPr>
        <w:lastRenderedPageBreak/>
        <w:t>Goal 4: Forest Lands</w:t>
      </w:r>
    </w:p>
    <w:p w:rsidR="00295981" w:rsidRPr="00352385" w:rsidRDefault="00295981" w:rsidP="00295981">
      <w:pPr>
        <w:rPr>
          <w:rFonts w:ascii="Arial" w:hAnsi="Arial" w:cs="Arial"/>
          <w:b/>
        </w:rPr>
      </w:pPr>
    </w:p>
    <w:p w:rsidR="00352385" w:rsidRDefault="00352385" w:rsidP="00352385">
      <w:pPr>
        <w:rPr>
          <w:rFonts w:ascii="Arial" w:hAnsi="Arial" w:cs="Arial"/>
        </w:rPr>
      </w:pPr>
      <w:r>
        <w:rPr>
          <w:rFonts w:ascii="Arial" w:hAnsi="Arial" w:cs="Arial"/>
          <w:b/>
        </w:rPr>
        <w:t>FINDING</w:t>
      </w:r>
      <w:r w:rsidRPr="00727CBC">
        <w:rPr>
          <w:rFonts w:ascii="Arial" w:hAnsi="Arial" w:cs="Arial"/>
          <w:b/>
        </w:rPr>
        <w:t xml:space="preserve">:  </w:t>
      </w:r>
      <w:r>
        <w:rPr>
          <w:rFonts w:ascii="Arial" w:hAnsi="Arial" w:cs="Arial"/>
        </w:rPr>
        <w:t xml:space="preserve">The acknowledged La Pine Comprehensive Plan addresses Forest Lands in </w:t>
      </w:r>
      <w:r>
        <w:rPr>
          <w:rFonts w:ascii="Arial" w:hAnsi="Arial" w:cs="Arial"/>
          <w:i/>
        </w:rPr>
        <w:t>Chapter 4 - Forest Lands</w:t>
      </w:r>
      <w:r>
        <w:rPr>
          <w:rFonts w:ascii="Arial" w:hAnsi="Arial" w:cs="Arial"/>
        </w:rPr>
        <w:t xml:space="preserve"> and was deemed consistent with this Statewide Planning Goal through the LCDC acknowledgement process. Adoption of the Comprehensive Plan </w:t>
      </w:r>
      <w:r w:rsidR="00BC74BA">
        <w:rPr>
          <w:rFonts w:ascii="Arial" w:hAnsi="Arial" w:cs="Arial"/>
        </w:rPr>
        <w:t xml:space="preserve">map </w:t>
      </w:r>
      <w:r>
        <w:rPr>
          <w:rFonts w:ascii="Arial" w:hAnsi="Arial" w:cs="Arial"/>
        </w:rPr>
        <w:t>designations, therefore, is consistent with the Statewide Planning Goals and brings the City’s zoning into compliance with the Comprehensive Plan. Additionally, Goals 4</w:t>
      </w:r>
      <w:r w:rsidRPr="00727CBC">
        <w:rPr>
          <w:rFonts w:ascii="Arial" w:hAnsi="Arial" w:cs="Arial"/>
        </w:rPr>
        <w:t xml:space="preserve"> is not applica</w:t>
      </w:r>
      <w:r>
        <w:rPr>
          <w:rFonts w:ascii="Arial" w:hAnsi="Arial" w:cs="Arial"/>
        </w:rPr>
        <w:t>ble because the subject properties are</w:t>
      </w:r>
      <w:r w:rsidRPr="00727CBC">
        <w:rPr>
          <w:rFonts w:ascii="Arial" w:hAnsi="Arial" w:cs="Arial"/>
        </w:rPr>
        <w:t xml:space="preserve"> within th</w:t>
      </w:r>
      <w:r>
        <w:rPr>
          <w:rFonts w:ascii="Arial" w:hAnsi="Arial" w:cs="Arial"/>
        </w:rPr>
        <w:t>e La Pine Urban Growth Boundary</w:t>
      </w:r>
      <w:r w:rsidRPr="00727CBC">
        <w:rPr>
          <w:rFonts w:ascii="Arial" w:hAnsi="Arial" w:cs="Arial"/>
        </w:rPr>
        <w:t xml:space="preserve"> and intended for urban development.  </w:t>
      </w:r>
      <w:r>
        <w:rPr>
          <w:rFonts w:ascii="Arial" w:hAnsi="Arial" w:cs="Arial"/>
        </w:rPr>
        <w:t xml:space="preserve">They are </w:t>
      </w:r>
      <w:r w:rsidRPr="00727CBC">
        <w:rPr>
          <w:rFonts w:ascii="Arial" w:hAnsi="Arial" w:cs="Arial"/>
        </w:rPr>
        <w:t>not forest</w:t>
      </w:r>
      <w:r>
        <w:rPr>
          <w:rFonts w:ascii="Arial" w:hAnsi="Arial" w:cs="Arial"/>
        </w:rPr>
        <w:t xml:space="preserve"> </w:t>
      </w:r>
      <w:r w:rsidRPr="00727CBC">
        <w:rPr>
          <w:rFonts w:ascii="Arial" w:hAnsi="Arial" w:cs="Arial"/>
        </w:rPr>
        <w:t>land</w:t>
      </w:r>
      <w:r>
        <w:rPr>
          <w:rFonts w:ascii="Arial" w:hAnsi="Arial" w:cs="Arial"/>
        </w:rPr>
        <w:t>s within the County planning jurisdiction</w:t>
      </w:r>
      <w:r w:rsidRPr="00727CBC">
        <w:rPr>
          <w:rFonts w:ascii="Arial" w:hAnsi="Arial" w:cs="Arial"/>
        </w:rPr>
        <w:t xml:space="preserve"> that r</w:t>
      </w:r>
      <w:r>
        <w:rPr>
          <w:rFonts w:ascii="Arial" w:hAnsi="Arial" w:cs="Arial"/>
        </w:rPr>
        <w:t>equire additional protection pursuant to Goal 4.</w:t>
      </w:r>
    </w:p>
    <w:p w:rsidR="00352385" w:rsidRDefault="00352385" w:rsidP="00352385">
      <w:pPr>
        <w:rPr>
          <w:rFonts w:ascii="Arial" w:hAnsi="Arial" w:cs="Arial"/>
        </w:rPr>
      </w:pPr>
    </w:p>
    <w:p w:rsidR="00BC74BA" w:rsidRDefault="00352385" w:rsidP="00352385">
      <w:pPr>
        <w:rPr>
          <w:rFonts w:ascii="Arial" w:hAnsi="Arial" w:cs="Arial"/>
          <w:b/>
        </w:rPr>
      </w:pPr>
      <w:r>
        <w:rPr>
          <w:rFonts w:ascii="Arial" w:hAnsi="Arial" w:cs="Arial"/>
          <w:b/>
        </w:rPr>
        <w:t xml:space="preserve">Goal 5: Natural </w:t>
      </w:r>
      <w:r w:rsidR="00BC74BA">
        <w:rPr>
          <w:rFonts w:ascii="Arial" w:hAnsi="Arial" w:cs="Arial"/>
          <w:b/>
        </w:rPr>
        <w:t>Resources, Scenic and Historic Areas, and Open Spaces</w:t>
      </w:r>
    </w:p>
    <w:p w:rsidR="00BC74BA" w:rsidRDefault="00BC74BA" w:rsidP="00352385">
      <w:pPr>
        <w:rPr>
          <w:rFonts w:ascii="Arial" w:hAnsi="Arial" w:cs="Arial"/>
          <w:b/>
        </w:rPr>
      </w:pPr>
    </w:p>
    <w:p w:rsidR="00BC74BA" w:rsidRDefault="00BC74BA" w:rsidP="00352385">
      <w:pPr>
        <w:rPr>
          <w:rFonts w:ascii="Arial" w:hAnsi="Arial" w:cs="Arial"/>
        </w:rPr>
      </w:pPr>
      <w:r>
        <w:rPr>
          <w:rFonts w:ascii="Arial" w:hAnsi="Arial" w:cs="Arial"/>
          <w:b/>
        </w:rPr>
        <w:t xml:space="preserve">FINDING: </w:t>
      </w:r>
      <w:r>
        <w:rPr>
          <w:rFonts w:ascii="Arial" w:hAnsi="Arial" w:cs="Arial"/>
        </w:rPr>
        <w:t xml:space="preserve">The acknowledged La Pine Comprehensive Plan addresses natural resources, scenic historic areas and open spaces in </w:t>
      </w:r>
      <w:r>
        <w:rPr>
          <w:rFonts w:ascii="Arial" w:hAnsi="Arial" w:cs="Arial"/>
          <w:i/>
        </w:rPr>
        <w:t>Chapter 5 - Natural Resources and Environment</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BC74BA" w:rsidRDefault="00BC74BA" w:rsidP="00352385">
      <w:pPr>
        <w:rPr>
          <w:rFonts w:ascii="Arial" w:hAnsi="Arial" w:cs="Arial"/>
        </w:rPr>
      </w:pPr>
    </w:p>
    <w:p w:rsidR="00BC74BA" w:rsidRDefault="00BC74BA" w:rsidP="00352385">
      <w:pPr>
        <w:rPr>
          <w:rFonts w:ascii="Arial" w:hAnsi="Arial" w:cs="Arial"/>
          <w:b/>
        </w:rPr>
      </w:pPr>
      <w:r>
        <w:rPr>
          <w:rFonts w:ascii="Arial" w:hAnsi="Arial" w:cs="Arial"/>
          <w:b/>
        </w:rPr>
        <w:t>Goal 6: Air, Water and Land Resources Quality</w:t>
      </w:r>
    </w:p>
    <w:p w:rsidR="00BC74BA" w:rsidRDefault="00BC74BA" w:rsidP="00BC74BA">
      <w:pPr>
        <w:rPr>
          <w:rFonts w:ascii="Arial" w:hAnsi="Arial" w:cs="Arial"/>
          <w:b/>
        </w:rPr>
      </w:pPr>
    </w:p>
    <w:p w:rsidR="00BC74BA" w:rsidRDefault="00BC74BA" w:rsidP="00BC74BA">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6 in </w:t>
      </w:r>
      <w:r>
        <w:rPr>
          <w:rFonts w:ascii="Arial" w:hAnsi="Arial" w:cs="Arial"/>
          <w:i/>
        </w:rPr>
        <w:t>Chapter 5 - Natural Resources and Environment</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 Additionally, the proposed legislative </w:t>
      </w:r>
      <w:proofErr w:type="gramStart"/>
      <w:r>
        <w:rPr>
          <w:rFonts w:ascii="Arial" w:hAnsi="Arial" w:cs="Arial"/>
        </w:rPr>
        <w:t>zone</w:t>
      </w:r>
      <w:proofErr w:type="gramEnd"/>
      <w:r>
        <w:rPr>
          <w:rFonts w:ascii="Arial" w:hAnsi="Arial" w:cs="Arial"/>
        </w:rPr>
        <w:t xml:space="preserve"> changes are zoning map amendments and do not include any development. Future development by property owners is required to follow City procedures and criteria set forth in the adopted land use planning ordinances.</w:t>
      </w:r>
    </w:p>
    <w:p w:rsidR="00BC74BA" w:rsidRDefault="00BC74BA" w:rsidP="00BC74BA">
      <w:pPr>
        <w:rPr>
          <w:rFonts w:ascii="Arial" w:hAnsi="Arial" w:cs="Arial"/>
        </w:rPr>
      </w:pPr>
    </w:p>
    <w:p w:rsidR="00BC74BA" w:rsidRDefault="00BC74BA" w:rsidP="00BC74BA">
      <w:pPr>
        <w:rPr>
          <w:rFonts w:ascii="Arial" w:hAnsi="Arial" w:cs="Arial"/>
          <w:b/>
        </w:rPr>
      </w:pPr>
      <w:r>
        <w:rPr>
          <w:rFonts w:ascii="Arial" w:hAnsi="Arial" w:cs="Arial"/>
          <w:b/>
        </w:rPr>
        <w:t>Goal 7: Areas Subject to Natural Hazards</w:t>
      </w:r>
    </w:p>
    <w:p w:rsidR="00BC74BA" w:rsidRDefault="00BC74BA" w:rsidP="00BC74BA">
      <w:pPr>
        <w:rPr>
          <w:rFonts w:ascii="Arial" w:hAnsi="Arial" w:cs="Arial"/>
          <w:b/>
        </w:rPr>
      </w:pPr>
    </w:p>
    <w:p w:rsidR="00BC74BA" w:rsidRDefault="00BC74BA" w:rsidP="00BC74BA">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7 in </w:t>
      </w:r>
      <w:r>
        <w:rPr>
          <w:rFonts w:ascii="Arial" w:hAnsi="Arial" w:cs="Arial"/>
          <w:i/>
        </w:rPr>
        <w:t>Chapter 5 - Natural Resources and Environment</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BC74BA" w:rsidRDefault="00BC74BA" w:rsidP="00BC74BA">
      <w:pPr>
        <w:rPr>
          <w:rFonts w:ascii="Arial" w:hAnsi="Arial" w:cs="Arial"/>
        </w:rPr>
      </w:pPr>
    </w:p>
    <w:p w:rsidR="00BC74BA" w:rsidRPr="00BC74BA" w:rsidRDefault="00BC74BA" w:rsidP="00BC74BA">
      <w:pPr>
        <w:rPr>
          <w:rFonts w:ascii="Arial" w:hAnsi="Arial" w:cs="Arial"/>
          <w:b/>
        </w:rPr>
      </w:pPr>
      <w:r>
        <w:rPr>
          <w:rFonts w:ascii="Arial" w:hAnsi="Arial" w:cs="Arial"/>
          <w:b/>
        </w:rPr>
        <w:t>Goal 8: Recreational Needs</w:t>
      </w:r>
    </w:p>
    <w:p w:rsidR="00BC74BA" w:rsidRDefault="00BC74BA" w:rsidP="00BC74BA">
      <w:pPr>
        <w:rPr>
          <w:rFonts w:ascii="Arial" w:hAnsi="Arial" w:cs="Arial"/>
        </w:rPr>
      </w:pPr>
    </w:p>
    <w:p w:rsidR="00BC74BA" w:rsidRDefault="00BC74BA" w:rsidP="00BC74BA">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8 in </w:t>
      </w:r>
      <w:r>
        <w:rPr>
          <w:rFonts w:ascii="Arial" w:hAnsi="Arial" w:cs="Arial"/>
          <w:i/>
        </w:rPr>
        <w:t>Chapter 6 - Parks, Recreation, and Open Space,</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BC74BA" w:rsidRDefault="00BC74BA" w:rsidP="00BC74BA">
      <w:pPr>
        <w:rPr>
          <w:rFonts w:ascii="Arial" w:hAnsi="Arial" w:cs="Arial"/>
        </w:rPr>
      </w:pPr>
    </w:p>
    <w:p w:rsidR="00BC74BA" w:rsidRDefault="00BC74BA" w:rsidP="00352385">
      <w:pPr>
        <w:rPr>
          <w:rFonts w:ascii="Arial" w:hAnsi="Arial" w:cs="Arial"/>
          <w:b/>
        </w:rPr>
      </w:pPr>
      <w:r>
        <w:rPr>
          <w:rFonts w:ascii="Arial" w:hAnsi="Arial" w:cs="Arial"/>
          <w:b/>
        </w:rPr>
        <w:t>Goal 9: Economic Development</w:t>
      </w:r>
    </w:p>
    <w:p w:rsidR="00BC74BA" w:rsidRDefault="00BC74BA" w:rsidP="00352385">
      <w:pPr>
        <w:rPr>
          <w:rFonts w:ascii="Arial" w:hAnsi="Arial" w:cs="Arial"/>
          <w:b/>
        </w:rPr>
      </w:pPr>
    </w:p>
    <w:p w:rsidR="00BC74BA" w:rsidRDefault="00BC74BA" w:rsidP="00BC74BA">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9 in </w:t>
      </w:r>
      <w:r>
        <w:rPr>
          <w:rFonts w:ascii="Arial" w:hAnsi="Arial" w:cs="Arial"/>
          <w:i/>
        </w:rPr>
        <w:t>Chapter 9 - Economy,</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BC74BA" w:rsidRDefault="00BC74BA" w:rsidP="00BC74BA">
      <w:pPr>
        <w:rPr>
          <w:rFonts w:ascii="Arial" w:hAnsi="Arial" w:cs="Arial"/>
        </w:rPr>
      </w:pPr>
    </w:p>
    <w:p w:rsidR="00FA5DFB" w:rsidRDefault="00BC74BA" w:rsidP="00BC74BA">
      <w:pPr>
        <w:rPr>
          <w:rFonts w:ascii="Arial" w:hAnsi="Arial" w:cs="Arial"/>
          <w:b/>
        </w:rPr>
      </w:pPr>
      <w:r>
        <w:rPr>
          <w:rFonts w:ascii="Arial" w:hAnsi="Arial" w:cs="Arial"/>
          <w:b/>
        </w:rPr>
        <w:lastRenderedPageBreak/>
        <w:t xml:space="preserve">Goal 10: </w:t>
      </w:r>
      <w:r w:rsidR="00FA5DFB">
        <w:rPr>
          <w:rFonts w:ascii="Arial" w:hAnsi="Arial" w:cs="Arial"/>
          <w:b/>
        </w:rPr>
        <w:t>Housing</w:t>
      </w:r>
    </w:p>
    <w:p w:rsidR="00FA5DFB" w:rsidRDefault="00FA5DFB" w:rsidP="00BC74BA">
      <w:pPr>
        <w:rPr>
          <w:rFonts w:ascii="Arial" w:hAnsi="Arial" w:cs="Arial"/>
          <w:b/>
        </w:rPr>
      </w:pPr>
    </w:p>
    <w:p w:rsidR="00E23A76" w:rsidRPr="00041B13" w:rsidRDefault="00FA5DFB" w:rsidP="00FA5DFB">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10 in </w:t>
      </w:r>
      <w:r>
        <w:rPr>
          <w:rFonts w:ascii="Arial" w:hAnsi="Arial" w:cs="Arial"/>
          <w:i/>
        </w:rPr>
        <w:t>Chapter 10 - Housing,</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E23A76" w:rsidRDefault="00E23A76" w:rsidP="00FA5DFB">
      <w:pPr>
        <w:rPr>
          <w:rFonts w:ascii="Arial" w:hAnsi="Arial" w:cs="Arial"/>
          <w:b/>
        </w:rPr>
      </w:pPr>
    </w:p>
    <w:p w:rsidR="00FA5DFB" w:rsidRDefault="00FA5DFB" w:rsidP="00FA5DFB">
      <w:pPr>
        <w:rPr>
          <w:rFonts w:ascii="Arial" w:hAnsi="Arial" w:cs="Arial"/>
          <w:b/>
        </w:rPr>
      </w:pPr>
      <w:r>
        <w:rPr>
          <w:rFonts w:ascii="Arial" w:hAnsi="Arial" w:cs="Arial"/>
          <w:b/>
        </w:rPr>
        <w:t>Goal 11: Public Facilities and Services</w:t>
      </w:r>
    </w:p>
    <w:p w:rsidR="00FA5DFB" w:rsidRDefault="00FA5DFB" w:rsidP="00FA5DFB">
      <w:pPr>
        <w:rPr>
          <w:rFonts w:ascii="Arial" w:hAnsi="Arial" w:cs="Arial"/>
          <w:b/>
        </w:rPr>
      </w:pPr>
    </w:p>
    <w:p w:rsidR="00FA5DFB" w:rsidRDefault="00FA5DFB" w:rsidP="00FA5DFB">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11 in </w:t>
      </w:r>
      <w:r>
        <w:rPr>
          <w:rFonts w:ascii="Arial" w:hAnsi="Arial" w:cs="Arial"/>
          <w:i/>
        </w:rPr>
        <w:t>Chapter 7 - Public Facilities and Services,</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r w:rsidR="000016B6">
        <w:rPr>
          <w:rFonts w:ascii="Arial" w:hAnsi="Arial" w:cs="Arial"/>
        </w:rPr>
        <w:t xml:space="preserve"> Additionally, the Statewide Planning Goal 11 notes that this goal is intended for urban areas with greater than 2,500 </w:t>
      </w:r>
      <w:proofErr w:type="gramStart"/>
      <w:r w:rsidR="000016B6">
        <w:rPr>
          <w:rFonts w:ascii="Arial" w:hAnsi="Arial" w:cs="Arial"/>
        </w:rPr>
        <w:t>population</w:t>
      </w:r>
      <w:proofErr w:type="gramEnd"/>
      <w:r w:rsidR="000016B6">
        <w:rPr>
          <w:rFonts w:ascii="Arial" w:hAnsi="Arial" w:cs="Arial"/>
        </w:rPr>
        <w:t>. La Pine’s population is below this threshold; as such, consistency with this goal is not required.</w:t>
      </w:r>
    </w:p>
    <w:p w:rsidR="00FA5DFB" w:rsidRDefault="00FA5DFB" w:rsidP="00FA5DFB">
      <w:pPr>
        <w:rPr>
          <w:rFonts w:ascii="Arial" w:hAnsi="Arial" w:cs="Arial"/>
          <w:b/>
        </w:rPr>
      </w:pPr>
    </w:p>
    <w:p w:rsidR="00FA5DFB" w:rsidRDefault="00FA5DFB" w:rsidP="00FA5DFB">
      <w:pPr>
        <w:rPr>
          <w:rFonts w:ascii="Arial" w:hAnsi="Arial" w:cs="Arial"/>
          <w:b/>
        </w:rPr>
      </w:pPr>
      <w:r>
        <w:rPr>
          <w:rFonts w:ascii="Arial" w:hAnsi="Arial" w:cs="Arial"/>
          <w:b/>
        </w:rPr>
        <w:t>Goal 12: Transportation</w:t>
      </w:r>
    </w:p>
    <w:p w:rsidR="00FA5DFB" w:rsidRDefault="00FA5DFB" w:rsidP="00FA5DFB">
      <w:pPr>
        <w:rPr>
          <w:rFonts w:ascii="Arial" w:hAnsi="Arial" w:cs="Arial"/>
          <w:b/>
        </w:rPr>
      </w:pPr>
    </w:p>
    <w:p w:rsidR="00FA5DFB" w:rsidRDefault="00FA5DFB" w:rsidP="00FA5DFB">
      <w:pPr>
        <w:rPr>
          <w:rFonts w:ascii="Arial" w:hAnsi="Arial" w:cs="Arial"/>
        </w:rPr>
      </w:pPr>
      <w:r>
        <w:rPr>
          <w:rFonts w:ascii="Arial" w:hAnsi="Arial" w:cs="Arial"/>
          <w:b/>
        </w:rPr>
        <w:t xml:space="preserve">FINDING: </w:t>
      </w:r>
      <w:r>
        <w:rPr>
          <w:rFonts w:ascii="Arial" w:hAnsi="Arial" w:cs="Arial"/>
        </w:rPr>
        <w:t>The acknowledged La Pine Comprehensive Plan addresses Goal 12 in the City’s Transportation System Plan (TSP), which was adopted through an amendment to the Comprehensive Plan</w:t>
      </w:r>
      <w:r>
        <w:rPr>
          <w:rFonts w:ascii="Arial" w:hAnsi="Arial" w:cs="Arial"/>
          <w:i/>
        </w:rPr>
        <w:t>,</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FA5DFB" w:rsidRDefault="00FA5DFB" w:rsidP="00FA5DFB">
      <w:pPr>
        <w:rPr>
          <w:rFonts w:ascii="Arial" w:hAnsi="Arial" w:cs="Arial"/>
          <w:b/>
        </w:rPr>
      </w:pPr>
    </w:p>
    <w:p w:rsidR="00FA5DFB" w:rsidRDefault="00FA5DFB" w:rsidP="00FA5DFB">
      <w:pPr>
        <w:rPr>
          <w:rFonts w:ascii="Arial" w:hAnsi="Arial" w:cs="Arial"/>
          <w:b/>
        </w:rPr>
      </w:pPr>
      <w:r>
        <w:rPr>
          <w:rFonts w:ascii="Arial" w:hAnsi="Arial" w:cs="Arial"/>
          <w:b/>
        </w:rPr>
        <w:t>Goal 13: Energy Conservation</w:t>
      </w:r>
    </w:p>
    <w:p w:rsidR="00FA5DFB" w:rsidRDefault="00FA5DFB" w:rsidP="00FA5DFB">
      <w:pPr>
        <w:rPr>
          <w:rFonts w:ascii="Arial" w:hAnsi="Arial" w:cs="Arial"/>
          <w:b/>
        </w:rPr>
      </w:pPr>
    </w:p>
    <w:p w:rsidR="00FA5DFB" w:rsidRDefault="00FA5DFB" w:rsidP="00FA5DFB">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13 in </w:t>
      </w:r>
      <w:r>
        <w:rPr>
          <w:rFonts w:ascii="Arial" w:hAnsi="Arial" w:cs="Arial"/>
          <w:i/>
        </w:rPr>
        <w:t>Chapter 11 - Energy Conservation,</w:t>
      </w:r>
      <w:r>
        <w:rPr>
          <w:rFonts w:ascii="Arial" w:hAnsi="Arial" w:cs="Arial"/>
        </w:rPr>
        <w:t xml:space="preserve"> and was deemed consistent with this Statewide Planning Goal through the LCDC acknowledgement process. Adoption of the Comprehensive Plan map designations, therefore, is consistent with the Statewide Planning Goals and brings the City’s zoning into compliance with the Comprehensive Plan.</w:t>
      </w:r>
    </w:p>
    <w:p w:rsidR="00FA5DFB" w:rsidRDefault="00FA5DFB" w:rsidP="00FA5DFB">
      <w:pPr>
        <w:rPr>
          <w:rFonts w:ascii="Arial" w:hAnsi="Arial" w:cs="Arial"/>
        </w:rPr>
      </w:pPr>
    </w:p>
    <w:p w:rsidR="00FA5DFB" w:rsidRDefault="00FA5DFB" w:rsidP="00FA5DFB">
      <w:pPr>
        <w:rPr>
          <w:rFonts w:ascii="Arial" w:hAnsi="Arial" w:cs="Arial"/>
          <w:b/>
        </w:rPr>
      </w:pPr>
      <w:r>
        <w:rPr>
          <w:rFonts w:ascii="Arial" w:hAnsi="Arial" w:cs="Arial"/>
          <w:b/>
        </w:rPr>
        <w:t>Goal 14: Urbanization</w:t>
      </w:r>
    </w:p>
    <w:p w:rsidR="00FA5DFB" w:rsidRDefault="00FA5DFB" w:rsidP="00FA5DFB">
      <w:pPr>
        <w:rPr>
          <w:rFonts w:ascii="Arial" w:hAnsi="Arial" w:cs="Arial"/>
          <w:b/>
        </w:rPr>
      </w:pPr>
    </w:p>
    <w:p w:rsidR="009217B4" w:rsidRDefault="00FA5DFB" w:rsidP="00FA5DFB">
      <w:pPr>
        <w:rPr>
          <w:rFonts w:ascii="Arial" w:hAnsi="Arial" w:cs="Arial"/>
        </w:rPr>
      </w:pPr>
      <w:r>
        <w:rPr>
          <w:rFonts w:ascii="Arial" w:hAnsi="Arial" w:cs="Arial"/>
          <w:b/>
        </w:rPr>
        <w:t xml:space="preserve">FINDING: </w:t>
      </w:r>
      <w:r>
        <w:rPr>
          <w:rFonts w:ascii="Arial" w:hAnsi="Arial" w:cs="Arial"/>
        </w:rPr>
        <w:t xml:space="preserve">The acknowledged La Pine Comprehensive Plan addresses Goal 14 in </w:t>
      </w:r>
      <w:r>
        <w:rPr>
          <w:rFonts w:ascii="Arial" w:hAnsi="Arial" w:cs="Arial"/>
          <w:i/>
        </w:rPr>
        <w:t>Chapter 12 - Urbanization,</w:t>
      </w:r>
      <w:r>
        <w:rPr>
          <w:rFonts w:ascii="Arial" w:hAnsi="Arial" w:cs="Arial"/>
        </w:rPr>
        <w:t xml:space="preserve"> and was deemed consistent with this Statewide Planning Goal through the LCDC acknowledgement process. The City’s comprehensive planning process included an analysis of buildable land within the City limits. Along with the buildable lands determination, such lands were examined for their ability to be provided with necessary public facilities and services. The proposed legislative rezone does not include a change in the Urban Growth Boundary. Adoption of the Comprehensive Plan map designations, therefore, is consistent with the Statewide Planning Goals and brings the City’s zoning into compliance with the Comprehensive Plan.</w:t>
      </w:r>
    </w:p>
    <w:p w:rsidR="009217B4" w:rsidRDefault="009217B4" w:rsidP="00FA5DFB">
      <w:pPr>
        <w:rPr>
          <w:rFonts w:ascii="Arial" w:hAnsi="Arial" w:cs="Arial"/>
        </w:rPr>
      </w:pPr>
    </w:p>
    <w:p w:rsidR="009217B4" w:rsidRPr="009217B4" w:rsidRDefault="009217B4" w:rsidP="009217B4">
      <w:pPr>
        <w:autoSpaceDE w:val="0"/>
        <w:autoSpaceDN w:val="0"/>
        <w:adjustRightInd w:val="0"/>
        <w:spacing w:after="240"/>
        <w:rPr>
          <w:rFonts w:ascii="Arial" w:hAnsi="Arial" w:cs="Arial"/>
          <w:b/>
          <w:u w:val="single"/>
        </w:rPr>
      </w:pPr>
      <w:r w:rsidRPr="009217B4">
        <w:rPr>
          <w:rFonts w:ascii="Arial" w:hAnsi="Arial" w:cs="Arial"/>
          <w:b/>
          <w:u w:val="single"/>
        </w:rPr>
        <w:t xml:space="preserve">Goals 15 through 19 – </w:t>
      </w:r>
    </w:p>
    <w:p w:rsidR="009217B4" w:rsidRPr="00727CBC" w:rsidRDefault="009217B4" w:rsidP="009217B4">
      <w:pPr>
        <w:autoSpaceDE w:val="0"/>
        <w:autoSpaceDN w:val="0"/>
        <w:adjustRightInd w:val="0"/>
        <w:spacing w:after="240"/>
        <w:rPr>
          <w:rFonts w:ascii="Arial" w:hAnsi="Arial" w:cs="Arial"/>
        </w:rPr>
      </w:pPr>
      <w:r>
        <w:rPr>
          <w:rFonts w:ascii="Arial" w:hAnsi="Arial" w:cs="Arial"/>
          <w:b/>
        </w:rPr>
        <w:t>FINDING</w:t>
      </w:r>
      <w:r w:rsidRPr="00727CBC">
        <w:rPr>
          <w:rFonts w:ascii="Arial" w:hAnsi="Arial" w:cs="Arial"/>
          <w:b/>
        </w:rPr>
        <w:t>:</w:t>
      </w:r>
      <w:r w:rsidRPr="00727CBC">
        <w:rPr>
          <w:rFonts w:ascii="Arial" w:hAnsi="Arial" w:cs="Arial"/>
        </w:rPr>
        <w:t xml:space="preserve">  These goals </w:t>
      </w:r>
      <w:r w:rsidR="005E7D37">
        <w:rPr>
          <w:rFonts w:ascii="Arial" w:hAnsi="Arial" w:cs="Arial"/>
        </w:rPr>
        <w:t>do not pertain to the City of La Pine</w:t>
      </w:r>
      <w:r>
        <w:rPr>
          <w:rFonts w:ascii="Arial" w:hAnsi="Arial" w:cs="Arial"/>
        </w:rPr>
        <w:t xml:space="preserve"> and</w:t>
      </w:r>
      <w:r w:rsidRPr="00727CBC">
        <w:rPr>
          <w:rFonts w:ascii="Arial" w:hAnsi="Arial" w:cs="Arial"/>
        </w:rPr>
        <w:t xml:space="preserve"> are not applicable</w:t>
      </w:r>
      <w:r>
        <w:rPr>
          <w:rFonts w:ascii="Arial" w:hAnsi="Arial" w:cs="Arial"/>
        </w:rPr>
        <w:t xml:space="preserve"> for this proposal</w:t>
      </w:r>
      <w:r w:rsidRPr="00727CBC">
        <w:rPr>
          <w:rFonts w:ascii="Arial" w:hAnsi="Arial" w:cs="Arial"/>
        </w:rPr>
        <w:t xml:space="preserve">. </w:t>
      </w:r>
    </w:p>
    <w:p w:rsidR="00041B13" w:rsidRDefault="00041B13" w:rsidP="00FA5DFB">
      <w:pPr>
        <w:rPr>
          <w:rFonts w:ascii="Arial" w:hAnsi="Arial" w:cs="Arial"/>
        </w:rPr>
      </w:pPr>
    </w:p>
    <w:p w:rsidR="00FA5DFB" w:rsidRDefault="00FA5DFB" w:rsidP="00FA5DFB">
      <w:pPr>
        <w:rPr>
          <w:rFonts w:ascii="Arial" w:hAnsi="Arial" w:cs="Arial"/>
        </w:rPr>
      </w:pPr>
    </w:p>
    <w:p w:rsidR="00FA5DFB" w:rsidRPr="00F3163F" w:rsidRDefault="00F3163F" w:rsidP="00F3163F">
      <w:pPr>
        <w:widowControl/>
        <w:suppressAutoHyphens/>
        <w:autoSpaceDE w:val="0"/>
        <w:autoSpaceDN w:val="0"/>
        <w:adjustRightInd w:val="0"/>
        <w:spacing w:after="240"/>
        <w:ind w:left="720" w:hanging="720"/>
        <w:rPr>
          <w:rFonts w:ascii="Arial" w:hAnsi="Arial" w:cs="Arial"/>
          <w:b/>
          <w:i/>
        </w:rPr>
      </w:pPr>
      <w:r>
        <w:rPr>
          <w:rFonts w:ascii="Arial" w:hAnsi="Arial" w:cs="Arial"/>
          <w:b/>
          <w:i/>
        </w:rPr>
        <w:lastRenderedPageBreak/>
        <w:t>4</w:t>
      </w:r>
      <w:r w:rsidRPr="00262E3E">
        <w:rPr>
          <w:rFonts w:ascii="Arial" w:hAnsi="Arial" w:cs="Arial"/>
          <w:b/>
          <w:i/>
        </w:rPr>
        <w:t>.</w:t>
      </w:r>
      <w:r w:rsidRPr="00262E3E">
        <w:rPr>
          <w:rFonts w:ascii="Arial" w:hAnsi="Arial" w:cs="Arial"/>
          <w:b/>
          <w:i/>
        </w:rPr>
        <w:tab/>
        <w:t xml:space="preserve">Conformance with the </w:t>
      </w:r>
      <w:r>
        <w:rPr>
          <w:rFonts w:ascii="Arial" w:hAnsi="Arial" w:cs="Arial"/>
          <w:b/>
          <w:i/>
        </w:rPr>
        <w:t>La Pine Comprehensive Plan</w:t>
      </w:r>
    </w:p>
    <w:p w:rsidR="00FA5DFB" w:rsidRPr="00FA5DFB" w:rsidRDefault="00F3163F" w:rsidP="00BF4726">
      <w:pPr>
        <w:jc w:val="both"/>
        <w:rPr>
          <w:rFonts w:ascii="Arial" w:hAnsi="Arial" w:cs="Arial"/>
          <w:b/>
        </w:rPr>
      </w:pPr>
      <w:r>
        <w:rPr>
          <w:rFonts w:ascii="Arial" w:hAnsi="Arial" w:cs="Arial"/>
        </w:rPr>
        <w:t xml:space="preserve">State law requires each city to </w:t>
      </w:r>
      <w:r w:rsidR="003F7A11">
        <w:rPr>
          <w:rFonts w:ascii="Arial" w:hAnsi="Arial" w:cs="Arial"/>
        </w:rPr>
        <w:t>have</w:t>
      </w:r>
      <w:r>
        <w:rPr>
          <w:rFonts w:ascii="Arial" w:hAnsi="Arial" w:cs="Arial"/>
        </w:rPr>
        <w:t xml:space="preserve"> a comprehensive plan and the zoning and land division ordinances needed to implement the plan. These comprehensive plans must be consistent with the Statewide Planning Goals. Plans are reviewed for such consistency by the State’s Land Conservation and Development Commission (LCDC). When the LCDC officially approves a local government’s plan, it is said to be “acknowledged” and it becomes the controlling document for land use in the area covered by the plan. The City of La Pine has an adopted and acknowledged comprehensive plan, which was developed and reviewed in accordance with the Statewide Planning Goals. The proposed zone changes bring the City’s zoning into conformance with the La Pine Comprehensive Plan.</w:t>
      </w:r>
      <w:r w:rsidR="00BF4726">
        <w:rPr>
          <w:rFonts w:ascii="Arial" w:hAnsi="Arial" w:cs="Arial"/>
        </w:rPr>
        <w:t xml:space="preserve"> By adopting the zoning designations set out within the City’s acknowledged Comprehensive Plan map, compliance with the Comprehensive Plan is inherently achieved. However, a brief discussion of the proposal’s conformance with some of the Plan’s goals and policies are listed below.</w:t>
      </w:r>
    </w:p>
    <w:p w:rsidR="00BC74BA" w:rsidRPr="00BC74BA" w:rsidRDefault="00BC74BA" w:rsidP="00BC74BA">
      <w:pPr>
        <w:rPr>
          <w:rFonts w:ascii="Arial" w:hAnsi="Arial" w:cs="Arial"/>
          <w:b/>
        </w:rPr>
      </w:pPr>
    </w:p>
    <w:p w:rsidR="001B711C" w:rsidRDefault="001B711C" w:rsidP="00BC74BA">
      <w:pPr>
        <w:rPr>
          <w:rFonts w:ascii="Arial" w:hAnsi="Arial" w:cs="Arial"/>
          <w:b/>
        </w:rPr>
      </w:pPr>
      <w:r>
        <w:rPr>
          <w:rFonts w:ascii="Arial" w:hAnsi="Arial" w:cs="Arial"/>
          <w:b/>
        </w:rPr>
        <w:t>Chapter 2, Citizen Involvement Program</w:t>
      </w:r>
    </w:p>
    <w:p w:rsidR="001B711C" w:rsidRDefault="001B711C" w:rsidP="00BC74BA">
      <w:pPr>
        <w:rPr>
          <w:rFonts w:ascii="Arial" w:hAnsi="Arial" w:cs="Arial"/>
          <w:b/>
        </w:rPr>
      </w:pPr>
    </w:p>
    <w:p w:rsidR="001B711C" w:rsidRDefault="001B711C" w:rsidP="001B711C">
      <w:pPr>
        <w:autoSpaceDE w:val="0"/>
        <w:autoSpaceDN w:val="0"/>
        <w:adjustRightInd w:val="0"/>
        <w:spacing w:after="240"/>
        <w:rPr>
          <w:rFonts w:ascii="Arial" w:hAnsi="Arial" w:cs="Arial"/>
        </w:rPr>
      </w:pPr>
      <w:r>
        <w:rPr>
          <w:rFonts w:ascii="Arial" w:hAnsi="Arial" w:cs="Arial"/>
        </w:rPr>
        <w:t xml:space="preserve">This chapter identifies State rules related to citizen involvement, along with the community’s purpose and intent with regard to citizen involvement. This chapter identifies issues and goals, policies and programs, it establishes roles and responsibilities, and establishes Citizen Advisory Committees (CACs).  </w:t>
      </w:r>
    </w:p>
    <w:p w:rsidR="001B711C" w:rsidRDefault="001B711C" w:rsidP="001B711C">
      <w:pPr>
        <w:autoSpaceDE w:val="0"/>
        <w:autoSpaceDN w:val="0"/>
        <w:adjustRightInd w:val="0"/>
        <w:spacing w:after="240"/>
        <w:rPr>
          <w:rFonts w:ascii="Arial" w:hAnsi="Arial" w:cs="Arial"/>
        </w:rPr>
      </w:pPr>
      <w:r>
        <w:rPr>
          <w:rFonts w:ascii="Arial" w:hAnsi="Arial" w:cs="Arial"/>
        </w:rPr>
        <w:t>One of the CACs that are identified in this chapter is a Planning Commission, which the City has established for Planning and Land Use purposes.  This proposed legislative rezone has been processed and reviewed in accordance with the public notification procedures that have been establis</w:t>
      </w:r>
      <w:r w:rsidR="005E7D37">
        <w:rPr>
          <w:rFonts w:ascii="Arial" w:hAnsi="Arial" w:cs="Arial"/>
        </w:rPr>
        <w:t>hed in the Procedures Ordinance. A</w:t>
      </w:r>
      <w:r>
        <w:rPr>
          <w:rFonts w:ascii="Arial" w:hAnsi="Arial" w:cs="Arial"/>
        </w:rPr>
        <w:t xml:space="preserve"> </w:t>
      </w:r>
      <w:r w:rsidR="005E7D37">
        <w:rPr>
          <w:rFonts w:ascii="Arial" w:hAnsi="Arial" w:cs="Arial"/>
        </w:rPr>
        <w:t xml:space="preserve">hearing was </w:t>
      </w:r>
      <w:r w:rsidRPr="001B711C">
        <w:rPr>
          <w:rFonts w:ascii="Arial" w:hAnsi="Arial" w:cs="Arial"/>
        </w:rPr>
        <w:t>held before both the Planning Commission</w:t>
      </w:r>
      <w:r w:rsidR="005E7D37">
        <w:rPr>
          <w:rFonts w:ascii="Arial" w:hAnsi="Arial" w:cs="Arial"/>
        </w:rPr>
        <w:t xml:space="preserve"> on April 20, 2016</w:t>
      </w:r>
      <w:r w:rsidRPr="001B711C">
        <w:rPr>
          <w:rFonts w:ascii="Arial" w:hAnsi="Arial" w:cs="Arial"/>
        </w:rPr>
        <w:t xml:space="preserve"> and </w:t>
      </w:r>
      <w:r w:rsidR="005E7D37">
        <w:rPr>
          <w:rFonts w:ascii="Arial" w:hAnsi="Arial" w:cs="Arial"/>
        </w:rPr>
        <w:t>a hearing is scheduled before City Council on May 18, 2016.</w:t>
      </w:r>
      <w:r w:rsidRPr="001B711C">
        <w:rPr>
          <w:rFonts w:ascii="Arial" w:hAnsi="Arial" w:cs="Arial"/>
        </w:rPr>
        <w:t xml:space="preserve">  As such, the application will be reviewed by the appropriately established citizen advisory committ</w:t>
      </w:r>
      <w:r>
        <w:rPr>
          <w:rFonts w:ascii="Arial" w:hAnsi="Arial" w:cs="Arial"/>
        </w:rPr>
        <w:t xml:space="preserve">ee, in accordance with the adopted notification procedures, and will be consistent with this chapter.  </w:t>
      </w:r>
    </w:p>
    <w:p w:rsidR="001B711C" w:rsidRDefault="001B711C" w:rsidP="00BC74BA">
      <w:pPr>
        <w:rPr>
          <w:rFonts w:ascii="Arial" w:hAnsi="Arial" w:cs="Arial"/>
          <w:b/>
        </w:rPr>
      </w:pPr>
    </w:p>
    <w:p w:rsidR="002F0B77" w:rsidRDefault="001B711C" w:rsidP="00BC74BA">
      <w:pPr>
        <w:rPr>
          <w:rFonts w:ascii="Arial" w:hAnsi="Arial" w:cs="Arial"/>
          <w:b/>
        </w:rPr>
      </w:pPr>
      <w:r>
        <w:rPr>
          <w:rFonts w:ascii="Arial" w:hAnsi="Arial" w:cs="Arial"/>
          <w:b/>
        </w:rPr>
        <w:t>Chapter 3, Agricultural Lands</w:t>
      </w:r>
    </w:p>
    <w:p w:rsidR="001B711C" w:rsidRDefault="001B711C" w:rsidP="00BC74BA">
      <w:pPr>
        <w:rPr>
          <w:rFonts w:ascii="Arial" w:hAnsi="Arial" w:cs="Arial"/>
          <w:b/>
        </w:rPr>
      </w:pPr>
    </w:p>
    <w:p w:rsidR="001B711C" w:rsidRDefault="001B711C" w:rsidP="00BC74BA">
      <w:pPr>
        <w:rPr>
          <w:rFonts w:ascii="Arial" w:hAnsi="Arial" w:cs="Arial"/>
          <w:b/>
        </w:rPr>
      </w:pPr>
      <w:r>
        <w:rPr>
          <w:rFonts w:ascii="Arial" w:hAnsi="Arial" w:cs="Arial"/>
          <w:b/>
        </w:rPr>
        <w:t>Goal #1: To plan for the appropriate transition of Agricultural lands within La Pine to urban uses (residential, commercial and industrial uses).</w:t>
      </w:r>
    </w:p>
    <w:p w:rsidR="001B711C" w:rsidRDefault="001B711C" w:rsidP="00BC74BA">
      <w:pPr>
        <w:rPr>
          <w:rFonts w:ascii="Arial" w:hAnsi="Arial" w:cs="Arial"/>
          <w:b/>
        </w:rPr>
      </w:pPr>
    </w:p>
    <w:p w:rsidR="001B711C" w:rsidRDefault="001B711C" w:rsidP="00BC74BA">
      <w:pPr>
        <w:rPr>
          <w:rFonts w:ascii="Arial" w:hAnsi="Arial" w:cs="Arial"/>
          <w:b/>
          <w:u w:val="single"/>
        </w:rPr>
      </w:pPr>
      <w:r>
        <w:rPr>
          <w:rFonts w:ascii="Arial" w:hAnsi="Arial" w:cs="Arial"/>
          <w:b/>
          <w:u w:val="single"/>
        </w:rPr>
        <w:t>Policies</w:t>
      </w:r>
    </w:p>
    <w:p w:rsidR="001B711C" w:rsidRPr="001B711C" w:rsidRDefault="001B711C" w:rsidP="00BC74BA">
      <w:pPr>
        <w:rPr>
          <w:rFonts w:ascii="Arial" w:hAnsi="Arial" w:cs="Arial"/>
          <w:b/>
        </w:rPr>
      </w:pPr>
      <w:r>
        <w:rPr>
          <w:rFonts w:ascii="Arial" w:hAnsi="Arial" w:cs="Arial"/>
          <w:b/>
        </w:rPr>
        <w:t>All lands designated Agriculture shall be reviewed for their potential to be utilized for urban land uses - including the ability to be utilized in conjunction with adjacent residential, commercial and industrial land uses, as well as the ability to provide urban services and facilities to such lands.</w:t>
      </w:r>
    </w:p>
    <w:p w:rsidR="001B711C" w:rsidRDefault="001B711C" w:rsidP="00BC74BA">
      <w:pPr>
        <w:rPr>
          <w:rFonts w:ascii="Arial" w:hAnsi="Arial" w:cs="Arial"/>
          <w:b/>
        </w:rPr>
      </w:pPr>
    </w:p>
    <w:p w:rsidR="001B711C" w:rsidRPr="001B711C" w:rsidRDefault="001B711C" w:rsidP="00BC74BA">
      <w:pPr>
        <w:rPr>
          <w:rFonts w:ascii="Arial" w:hAnsi="Arial" w:cs="Arial"/>
        </w:rPr>
      </w:pPr>
      <w:r>
        <w:rPr>
          <w:rFonts w:ascii="Arial" w:hAnsi="Arial" w:cs="Arial"/>
          <w:b/>
        </w:rPr>
        <w:t xml:space="preserve">FINDING: </w:t>
      </w:r>
      <w:r>
        <w:rPr>
          <w:rFonts w:ascii="Arial" w:hAnsi="Arial" w:cs="Arial"/>
        </w:rPr>
        <w:t xml:space="preserve">Several of the properties included in the proposed legislative rezone are proposed to be rezoned from the County Exclusive Farm Use (EFU) to the urban Residential (RSF, RMF) zones, in compliance with </w:t>
      </w:r>
      <w:r w:rsidR="005E7D37">
        <w:rPr>
          <w:rFonts w:ascii="Arial" w:hAnsi="Arial" w:cs="Arial"/>
        </w:rPr>
        <w:t>this goal and associated policy, as the rezone would provide an urban utilization of the agricultural land.</w:t>
      </w:r>
    </w:p>
    <w:p w:rsidR="001B711C" w:rsidRDefault="001B711C" w:rsidP="00BC74BA">
      <w:pPr>
        <w:rPr>
          <w:rFonts w:ascii="Arial" w:hAnsi="Arial" w:cs="Arial"/>
          <w:b/>
        </w:rPr>
      </w:pPr>
    </w:p>
    <w:p w:rsidR="002F0B77" w:rsidRDefault="001B711C" w:rsidP="00BC74BA">
      <w:pPr>
        <w:rPr>
          <w:rFonts w:ascii="Arial" w:hAnsi="Arial" w:cs="Arial"/>
          <w:b/>
        </w:rPr>
      </w:pPr>
      <w:r>
        <w:rPr>
          <w:rFonts w:ascii="Arial" w:hAnsi="Arial" w:cs="Arial"/>
          <w:b/>
        </w:rPr>
        <w:t>Chapter 4, Forest Lands</w:t>
      </w:r>
      <w:r w:rsidR="00E87C76">
        <w:rPr>
          <w:rFonts w:ascii="Arial" w:hAnsi="Arial" w:cs="Arial"/>
          <w:b/>
        </w:rPr>
        <w:t xml:space="preserve"> </w:t>
      </w:r>
    </w:p>
    <w:p w:rsidR="001B711C" w:rsidRDefault="001B711C" w:rsidP="00BC74BA">
      <w:pPr>
        <w:rPr>
          <w:rFonts w:ascii="Arial" w:hAnsi="Arial" w:cs="Arial"/>
          <w:b/>
        </w:rPr>
      </w:pPr>
    </w:p>
    <w:p w:rsidR="002F0B77" w:rsidRDefault="001B711C" w:rsidP="00BC74BA">
      <w:pPr>
        <w:rPr>
          <w:rFonts w:ascii="Arial" w:hAnsi="Arial" w:cs="Arial"/>
          <w:b/>
        </w:rPr>
      </w:pPr>
      <w:r>
        <w:rPr>
          <w:rFonts w:ascii="Arial" w:hAnsi="Arial" w:cs="Arial"/>
          <w:b/>
        </w:rPr>
        <w:t>Goal #1: To plan for the appropriate transition of Forest Lands within La Pine to Public Facilities (PF) uses.</w:t>
      </w:r>
    </w:p>
    <w:p w:rsidR="001B711C" w:rsidRDefault="001B711C" w:rsidP="00BC74BA">
      <w:pPr>
        <w:rPr>
          <w:rFonts w:ascii="Arial" w:hAnsi="Arial" w:cs="Arial"/>
          <w:b/>
        </w:rPr>
      </w:pPr>
    </w:p>
    <w:p w:rsidR="00E87C76" w:rsidRPr="001B711C" w:rsidRDefault="00E87C76" w:rsidP="00BC74BA">
      <w:pPr>
        <w:rPr>
          <w:rFonts w:ascii="Arial" w:hAnsi="Arial" w:cs="Arial"/>
          <w:b/>
          <w:u w:val="single"/>
        </w:rPr>
      </w:pPr>
      <w:r w:rsidRPr="001B711C">
        <w:rPr>
          <w:rFonts w:ascii="Arial" w:hAnsi="Arial" w:cs="Arial"/>
          <w:b/>
          <w:u w:val="single"/>
        </w:rPr>
        <w:t>Policies</w:t>
      </w:r>
    </w:p>
    <w:p w:rsidR="00F54E7C" w:rsidRDefault="00E87C76" w:rsidP="00BC74BA">
      <w:pPr>
        <w:rPr>
          <w:rFonts w:ascii="Arial" w:hAnsi="Arial" w:cs="Arial"/>
          <w:b/>
        </w:rPr>
      </w:pPr>
      <w:r>
        <w:rPr>
          <w:rFonts w:ascii="Arial" w:hAnsi="Arial" w:cs="Arial"/>
          <w:b/>
        </w:rPr>
        <w:t>All lands designated Forest shall have a Public Facilities designation to be utili</w:t>
      </w:r>
      <w:r w:rsidR="001B711C">
        <w:rPr>
          <w:rFonts w:ascii="Arial" w:hAnsi="Arial" w:cs="Arial"/>
          <w:b/>
        </w:rPr>
        <w:t>zed for non-</w:t>
      </w:r>
      <w:r w:rsidR="001B711C">
        <w:rPr>
          <w:rFonts w:ascii="Arial" w:hAnsi="Arial" w:cs="Arial"/>
          <w:b/>
        </w:rPr>
        <w:lastRenderedPageBreak/>
        <w:t>residential uses…</w:t>
      </w:r>
    </w:p>
    <w:p w:rsidR="00F54E7C" w:rsidRDefault="00F54E7C" w:rsidP="00BC74BA">
      <w:pPr>
        <w:rPr>
          <w:rFonts w:ascii="Arial" w:hAnsi="Arial" w:cs="Arial"/>
          <w:b/>
        </w:rPr>
      </w:pPr>
    </w:p>
    <w:p w:rsidR="00F54E7C" w:rsidRDefault="00F54E7C" w:rsidP="00F54E7C">
      <w:pPr>
        <w:rPr>
          <w:rFonts w:ascii="Arial" w:hAnsi="Arial" w:cs="Arial"/>
        </w:rPr>
      </w:pPr>
      <w:r>
        <w:rPr>
          <w:rFonts w:ascii="Arial" w:hAnsi="Arial" w:cs="Arial"/>
          <w:b/>
        </w:rPr>
        <w:t xml:space="preserve">FINDING: </w:t>
      </w:r>
      <w:r>
        <w:rPr>
          <w:rFonts w:ascii="Arial" w:hAnsi="Arial" w:cs="Arial"/>
        </w:rPr>
        <w:t xml:space="preserve"> The proposed legislative zone changes include rezoning of existing County-designated Forest Lands to Public Facilities, in compliance with this goal and associated policy.</w:t>
      </w:r>
    </w:p>
    <w:p w:rsidR="00F54E7C" w:rsidRDefault="00F54E7C" w:rsidP="00BC74BA">
      <w:pPr>
        <w:rPr>
          <w:rFonts w:ascii="Arial" w:hAnsi="Arial" w:cs="Arial"/>
          <w:b/>
        </w:rPr>
      </w:pPr>
    </w:p>
    <w:p w:rsidR="00F54E7C" w:rsidRDefault="00F54E7C" w:rsidP="00BC74BA">
      <w:pPr>
        <w:rPr>
          <w:rFonts w:ascii="Arial" w:hAnsi="Arial" w:cs="Arial"/>
          <w:b/>
        </w:rPr>
      </w:pPr>
      <w:r>
        <w:rPr>
          <w:rFonts w:ascii="Arial" w:hAnsi="Arial" w:cs="Arial"/>
          <w:b/>
        </w:rPr>
        <w:t>Goal #2: Recognize the unique physical characteristics and uses for the Public Facility lands within La Pine.</w:t>
      </w:r>
    </w:p>
    <w:p w:rsidR="00F54E7C" w:rsidRDefault="00F54E7C" w:rsidP="00BC74BA">
      <w:pPr>
        <w:rPr>
          <w:rFonts w:ascii="Arial" w:hAnsi="Arial" w:cs="Arial"/>
          <w:b/>
        </w:rPr>
      </w:pPr>
    </w:p>
    <w:p w:rsidR="00F54E7C" w:rsidRPr="00F54E7C" w:rsidRDefault="00F54E7C" w:rsidP="00BC74BA">
      <w:pPr>
        <w:rPr>
          <w:rFonts w:ascii="Arial" w:hAnsi="Arial" w:cs="Arial"/>
          <w:b/>
          <w:u w:val="single"/>
        </w:rPr>
      </w:pPr>
      <w:r w:rsidRPr="00F54E7C">
        <w:rPr>
          <w:rFonts w:ascii="Arial" w:hAnsi="Arial" w:cs="Arial"/>
          <w:b/>
          <w:u w:val="single"/>
        </w:rPr>
        <w:t>Policies</w:t>
      </w:r>
    </w:p>
    <w:p w:rsidR="00F54E7C" w:rsidRPr="00F54E7C" w:rsidRDefault="00F54E7C" w:rsidP="00F54E7C">
      <w:pPr>
        <w:tabs>
          <w:tab w:val="left" w:pos="1530"/>
        </w:tabs>
        <w:autoSpaceDE w:val="0"/>
        <w:autoSpaceDN w:val="0"/>
        <w:adjustRightInd w:val="0"/>
        <w:spacing w:after="240"/>
        <w:contextualSpacing/>
        <w:rPr>
          <w:rFonts w:ascii="Arial" w:hAnsi="Arial" w:cs="Arial"/>
          <w:b/>
        </w:rPr>
      </w:pPr>
      <w:r w:rsidRPr="00F54E7C">
        <w:rPr>
          <w:rFonts w:ascii="Arial" w:hAnsi="Arial" w:cs="Arial"/>
          <w:b/>
        </w:rPr>
        <w:t xml:space="preserve">Forestlands within the City shall be designated Public Facilities on the Comprehensive Plan Map. These areas are primarily for public facility uses including for non-residential uses such as: public open and recreation spaces, cemetery expansion, right of way necessary for the ODOT Overpass project, natural areas, parklands and buffers between other areas designated for traditional urban development. </w:t>
      </w:r>
    </w:p>
    <w:p w:rsidR="001B711C" w:rsidRDefault="001B711C" w:rsidP="00BC74BA">
      <w:pPr>
        <w:rPr>
          <w:rFonts w:ascii="Arial" w:hAnsi="Arial" w:cs="Arial"/>
          <w:b/>
        </w:rPr>
      </w:pPr>
    </w:p>
    <w:p w:rsidR="009E6862" w:rsidRDefault="001B711C" w:rsidP="00BC74BA">
      <w:pPr>
        <w:rPr>
          <w:rFonts w:ascii="Arial" w:hAnsi="Arial" w:cs="Arial"/>
        </w:rPr>
      </w:pPr>
      <w:r>
        <w:rPr>
          <w:rFonts w:ascii="Arial" w:hAnsi="Arial" w:cs="Arial"/>
          <w:b/>
        </w:rPr>
        <w:t xml:space="preserve">FINDING: </w:t>
      </w:r>
      <w:r>
        <w:rPr>
          <w:rFonts w:ascii="Arial" w:hAnsi="Arial" w:cs="Arial"/>
        </w:rPr>
        <w:t xml:space="preserve"> The proposed legislative zone changes include rezoning of existing County-designated Forest Lands to Public Facilities, in compliance with this goal</w:t>
      </w:r>
      <w:r w:rsidR="00F54E7C">
        <w:rPr>
          <w:rFonts w:ascii="Arial" w:hAnsi="Arial" w:cs="Arial"/>
        </w:rPr>
        <w:t xml:space="preserve"> and associated policy</w:t>
      </w:r>
      <w:r>
        <w:rPr>
          <w:rFonts w:ascii="Arial" w:hAnsi="Arial" w:cs="Arial"/>
        </w:rPr>
        <w:t>.</w:t>
      </w:r>
    </w:p>
    <w:p w:rsidR="001B711C" w:rsidRDefault="001B711C" w:rsidP="00BC74BA">
      <w:pPr>
        <w:rPr>
          <w:rFonts w:ascii="Arial" w:hAnsi="Arial" w:cs="Arial"/>
        </w:rPr>
      </w:pPr>
    </w:p>
    <w:p w:rsidR="002F0B77" w:rsidRDefault="002F0B77" w:rsidP="00BC74BA">
      <w:pPr>
        <w:rPr>
          <w:rFonts w:ascii="Arial" w:hAnsi="Arial" w:cs="Arial"/>
          <w:b/>
        </w:rPr>
      </w:pPr>
      <w:r>
        <w:rPr>
          <w:rFonts w:ascii="Arial" w:hAnsi="Arial" w:cs="Arial"/>
          <w:b/>
        </w:rPr>
        <w:t>Chapter 5, Natural Resources and Environment</w:t>
      </w:r>
    </w:p>
    <w:p w:rsidR="002F0B77" w:rsidRDefault="002F0B77" w:rsidP="00BC74BA">
      <w:pPr>
        <w:rPr>
          <w:rFonts w:ascii="Arial" w:hAnsi="Arial" w:cs="Arial"/>
          <w:b/>
        </w:rPr>
      </w:pPr>
    </w:p>
    <w:p w:rsidR="002F0B77" w:rsidRDefault="002F0B77" w:rsidP="00BC74BA">
      <w:pPr>
        <w:rPr>
          <w:rFonts w:ascii="Arial" w:hAnsi="Arial" w:cs="Arial"/>
          <w:b/>
        </w:rPr>
      </w:pPr>
      <w:r>
        <w:rPr>
          <w:rFonts w:ascii="Arial" w:hAnsi="Arial" w:cs="Arial"/>
          <w:b/>
        </w:rPr>
        <w:t>Goal #1: Protect and enhance identified Goal 5 resources and other features of the natural environment using a variety of methods and strategies.</w:t>
      </w:r>
    </w:p>
    <w:p w:rsidR="002F0B77" w:rsidRDefault="002F0B77" w:rsidP="00BC74BA">
      <w:pPr>
        <w:rPr>
          <w:rFonts w:ascii="Arial" w:hAnsi="Arial" w:cs="Arial"/>
          <w:b/>
        </w:rPr>
      </w:pPr>
    </w:p>
    <w:p w:rsidR="002F0B77" w:rsidRDefault="002F0B77" w:rsidP="00BC74BA">
      <w:pPr>
        <w:rPr>
          <w:rFonts w:ascii="Arial" w:hAnsi="Arial" w:cs="Arial"/>
          <w:b/>
          <w:u w:val="single"/>
        </w:rPr>
      </w:pPr>
      <w:r>
        <w:rPr>
          <w:rFonts w:ascii="Arial" w:hAnsi="Arial" w:cs="Arial"/>
          <w:b/>
          <w:u w:val="single"/>
        </w:rPr>
        <w:t>Policies</w:t>
      </w:r>
    </w:p>
    <w:p w:rsidR="000016B6" w:rsidRDefault="002F0B77" w:rsidP="00BC74BA">
      <w:pPr>
        <w:rPr>
          <w:rFonts w:ascii="Arial" w:hAnsi="Arial" w:cs="Arial"/>
          <w:b/>
        </w:rPr>
      </w:pPr>
      <w:r>
        <w:rPr>
          <w:rFonts w:ascii="Arial" w:hAnsi="Arial" w:cs="Arial"/>
          <w:b/>
        </w:rPr>
        <w:t xml:space="preserve">Until such time that </w:t>
      </w:r>
      <w:proofErr w:type="gramStart"/>
      <w:r>
        <w:rPr>
          <w:rFonts w:ascii="Arial" w:hAnsi="Arial" w:cs="Arial"/>
          <w:b/>
        </w:rPr>
        <w:t>the  City</w:t>
      </w:r>
      <w:proofErr w:type="gramEnd"/>
      <w:r>
        <w:rPr>
          <w:rFonts w:ascii="Arial" w:hAnsi="Arial" w:cs="Arial"/>
          <w:b/>
        </w:rPr>
        <w:t xml:space="preserve"> receives title or other controls over the Forest and BLM lands east of the Highway, the City shall coordinate with the BLM and Forest Service for the preservation of the natural forest environment on lands under their respective jurisdictions that are within and adjacent</w:t>
      </w:r>
      <w:r w:rsidR="000016B6">
        <w:rPr>
          <w:rFonts w:ascii="Arial" w:hAnsi="Arial" w:cs="Arial"/>
          <w:b/>
        </w:rPr>
        <w:t xml:space="preserve"> to the City, including transitions from rural to Public Facility uses…These lands shall not be used for residential subdivisions, or destination shopping centers.</w:t>
      </w:r>
    </w:p>
    <w:p w:rsidR="000016B6" w:rsidRDefault="000016B6" w:rsidP="00BC74BA">
      <w:pPr>
        <w:rPr>
          <w:rFonts w:ascii="Arial" w:hAnsi="Arial" w:cs="Arial"/>
          <w:b/>
        </w:rPr>
      </w:pPr>
    </w:p>
    <w:p w:rsidR="001B711C" w:rsidRPr="000016B6" w:rsidRDefault="000016B6" w:rsidP="00BC74BA">
      <w:pPr>
        <w:rPr>
          <w:rFonts w:ascii="Arial" w:hAnsi="Arial" w:cs="Arial"/>
        </w:rPr>
      </w:pPr>
      <w:r>
        <w:rPr>
          <w:rFonts w:ascii="Arial" w:hAnsi="Arial" w:cs="Arial"/>
          <w:b/>
        </w:rPr>
        <w:t>FINDING:</w:t>
      </w:r>
      <w:r>
        <w:rPr>
          <w:rFonts w:ascii="Arial" w:hAnsi="Arial" w:cs="Arial"/>
        </w:rPr>
        <w:t xml:space="preserve"> The proposed legislative zone changes directly address this policy by rezoning Forest property east of Highway 97 to Public Facilities. None of these lands are proposed to be rezoned </w:t>
      </w:r>
      <w:r w:rsidR="00F54E7C">
        <w:rPr>
          <w:rFonts w:ascii="Arial" w:hAnsi="Arial" w:cs="Arial"/>
        </w:rPr>
        <w:t xml:space="preserve">for </w:t>
      </w:r>
      <w:r>
        <w:rPr>
          <w:rFonts w:ascii="Arial" w:hAnsi="Arial" w:cs="Arial"/>
        </w:rPr>
        <w:t xml:space="preserve">residential </w:t>
      </w:r>
      <w:r w:rsidR="00F54E7C">
        <w:rPr>
          <w:rFonts w:ascii="Arial" w:hAnsi="Arial" w:cs="Arial"/>
        </w:rPr>
        <w:t xml:space="preserve">subdivisions </w:t>
      </w:r>
      <w:r>
        <w:rPr>
          <w:rFonts w:ascii="Arial" w:hAnsi="Arial" w:cs="Arial"/>
        </w:rPr>
        <w:t xml:space="preserve">or </w:t>
      </w:r>
      <w:r w:rsidR="00F54E7C">
        <w:rPr>
          <w:rFonts w:ascii="Arial" w:hAnsi="Arial" w:cs="Arial"/>
        </w:rPr>
        <w:t>destination shopping centers</w:t>
      </w:r>
      <w:r>
        <w:rPr>
          <w:rFonts w:ascii="Arial" w:hAnsi="Arial" w:cs="Arial"/>
        </w:rPr>
        <w:t>, in compliance with this policy.</w:t>
      </w:r>
    </w:p>
    <w:p w:rsidR="00450192" w:rsidRDefault="00450192" w:rsidP="00BC74BA">
      <w:pPr>
        <w:rPr>
          <w:rFonts w:ascii="Arial" w:hAnsi="Arial" w:cs="Arial"/>
        </w:rPr>
      </w:pPr>
    </w:p>
    <w:p w:rsidR="00CE02A9" w:rsidRPr="009C547E" w:rsidRDefault="00CE02A9" w:rsidP="00CE02A9">
      <w:pPr>
        <w:rPr>
          <w:rFonts w:ascii="Arial" w:hAnsi="Arial" w:cs="Arial"/>
          <w:b/>
        </w:rPr>
      </w:pPr>
      <w:r w:rsidRPr="009C547E">
        <w:rPr>
          <w:rFonts w:ascii="Arial" w:hAnsi="Arial" w:cs="Arial"/>
          <w:b/>
        </w:rPr>
        <w:t xml:space="preserve">Chapter 6 - Parks, Recreation, and Open Space </w:t>
      </w:r>
    </w:p>
    <w:p w:rsidR="00CE02A9" w:rsidRPr="00727CBC" w:rsidRDefault="00CE02A9" w:rsidP="00CE02A9">
      <w:pPr>
        <w:rPr>
          <w:rFonts w:ascii="Arial" w:hAnsi="Arial" w:cs="Arial"/>
        </w:rPr>
      </w:pPr>
    </w:p>
    <w:p w:rsidR="00CE02A9" w:rsidRDefault="00CE02A9" w:rsidP="00CE02A9">
      <w:pPr>
        <w:rPr>
          <w:rFonts w:ascii="Arial" w:hAnsi="Arial" w:cs="Arial"/>
        </w:rPr>
      </w:pPr>
      <w:r>
        <w:rPr>
          <w:rFonts w:ascii="Arial" w:hAnsi="Arial" w:cs="Arial"/>
        </w:rPr>
        <w:t xml:space="preserve">This Chapter addressed Statewide Planning Goal 8, Parks, Recreation and Open Space.  Recognizing that quality of life is impacted by the location and function of area parks, natural areas and open spaces, this chapter encourages cooperation between the City, the La Pine Park and Recreation District, County, State and Federal Agencies, to develop an appropriate park system for the City.  </w:t>
      </w:r>
    </w:p>
    <w:p w:rsidR="00CE02A9" w:rsidRDefault="00CE02A9" w:rsidP="00CE02A9">
      <w:pPr>
        <w:rPr>
          <w:rFonts w:ascii="Arial" w:hAnsi="Arial" w:cs="Arial"/>
        </w:rPr>
      </w:pPr>
    </w:p>
    <w:p w:rsidR="00CE02A9" w:rsidRDefault="00CE02A9" w:rsidP="00CE02A9">
      <w:pPr>
        <w:rPr>
          <w:rFonts w:ascii="Arial" w:hAnsi="Arial" w:cs="Arial"/>
        </w:rPr>
      </w:pPr>
      <w:r>
        <w:rPr>
          <w:rFonts w:ascii="Arial" w:hAnsi="Arial" w:cs="Arial"/>
        </w:rPr>
        <w:t xml:space="preserve">In the La Pine area, the La Pine Park District has existed since 1990.  This district has an adopted Master Plan, which identifies park needs, locational needs, desires and deficiencies. The legislative rezone does not negatively impact the City’s ability to meet </w:t>
      </w:r>
      <w:r w:rsidR="006234A5">
        <w:rPr>
          <w:rFonts w:ascii="Arial" w:hAnsi="Arial" w:cs="Arial"/>
        </w:rPr>
        <w:t xml:space="preserve">the </w:t>
      </w:r>
      <w:r w:rsidR="006234A5" w:rsidRPr="00727CBC">
        <w:rPr>
          <w:rFonts w:ascii="Arial" w:hAnsi="Arial" w:cs="Arial"/>
        </w:rPr>
        <w:t>recreational needs of the City</w:t>
      </w:r>
      <w:r w:rsidR="006234A5">
        <w:rPr>
          <w:rFonts w:ascii="Arial" w:hAnsi="Arial" w:cs="Arial"/>
        </w:rPr>
        <w:t xml:space="preserve"> established through </w:t>
      </w:r>
      <w:r>
        <w:rPr>
          <w:rFonts w:ascii="Arial" w:hAnsi="Arial" w:cs="Arial"/>
        </w:rPr>
        <w:t xml:space="preserve">the goals and policies of this Chapter. </w:t>
      </w:r>
      <w:r w:rsidR="006234A5">
        <w:rPr>
          <w:rFonts w:ascii="Arial" w:hAnsi="Arial" w:cs="Arial"/>
        </w:rPr>
        <w:t>As such</w:t>
      </w:r>
      <w:r w:rsidRPr="00727CBC">
        <w:rPr>
          <w:rFonts w:ascii="Arial" w:hAnsi="Arial" w:cs="Arial"/>
        </w:rPr>
        <w:t xml:space="preserve">, the </w:t>
      </w:r>
      <w:r w:rsidR="006234A5">
        <w:rPr>
          <w:rFonts w:ascii="Arial" w:hAnsi="Arial" w:cs="Arial"/>
        </w:rPr>
        <w:t>proposed</w:t>
      </w:r>
      <w:r w:rsidRPr="00727CBC">
        <w:rPr>
          <w:rFonts w:ascii="Arial" w:hAnsi="Arial" w:cs="Arial"/>
        </w:rPr>
        <w:t xml:space="preserve"> </w:t>
      </w:r>
      <w:r w:rsidR="006234A5">
        <w:rPr>
          <w:rFonts w:ascii="Arial" w:hAnsi="Arial" w:cs="Arial"/>
        </w:rPr>
        <w:t>legislative zone changes do</w:t>
      </w:r>
      <w:r w:rsidRPr="00727CBC">
        <w:rPr>
          <w:rFonts w:ascii="Arial" w:hAnsi="Arial" w:cs="Arial"/>
        </w:rPr>
        <w:t xml:space="preserve"> not conflict with this </w:t>
      </w:r>
      <w:r>
        <w:rPr>
          <w:rFonts w:ascii="Arial" w:hAnsi="Arial" w:cs="Arial"/>
        </w:rPr>
        <w:t>chapter.</w:t>
      </w:r>
      <w:r w:rsidRPr="00727CBC">
        <w:rPr>
          <w:rFonts w:ascii="Arial" w:hAnsi="Arial" w:cs="Arial"/>
        </w:rPr>
        <w:t xml:space="preserve"> </w:t>
      </w:r>
      <w:r w:rsidR="006234A5">
        <w:rPr>
          <w:rFonts w:ascii="Arial" w:hAnsi="Arial" w:cs="Arial"/>
        </w:rPr>
        <w:t>V</w:t>
      </w:r>
      <w:r>
        <w:rPr>
          <w:rFonts w:ascii="Arial" w:hAnsi="Arial" w:cs="Arial"/>
        </w:rPr>
        <w:t xml:space="preserve">ehicular, bicycle and pedestrian connections and development standards will be reviewed during </w:t>
      </w:r>
      <w:r w:rsidR="006234A5">
        <w:rPr>
          <w:rFonts w:ascii="Arial" w:hAnsi="Arial" w:cs="Arial"/>
        </w:rPr>
        <w:t>any site development</w:t>
      </w:r>
      <w:r>
        <w:rPr>
          <w:rFonts w:ascii="Arial" w:hAnsi="Arial" w:cs="Arial"/>
        </w:rPr>
        <w:t xml:space="preserve"> process</w:t>
      </w:r>
      <w:r w:rsidR="006234A5">
        <w:rPr>
          <w:rFonts w:ascii="Arial" w:hAnsi="Arial" w:cs="Arial"/>
        </w:rPr>
        <w:t>es that occur for any of the subject properties in the future</w:t>
      </w:r>
      <w:r>
        <w:rPr>
          <w:rFonts w:ascii="Arial" w:hAnsi="Arial" w:cs="Arial"/>
        </w:rPr>
        <w:t xml:space="preserve">. </w:t>
      </w:r>
    </w:p>
    <w:p w:rsidR="00CE02A9" w:rsidRDefault="00CE02A9" w:rsidP="00BC74BA">
      <w:pPr>
        <w:rPr>
          <w:rFonts w:ascii="Arial" w:hAnsi="Arial" w:cs="Arial"/>
          <w:b/>
        </w:rPr>
      </w:pPr>
    </w:p>
    <w:p w:rsidR="00041B13" w:rsidRDefault="00041B13" w:rsidP="00BC74BA">
      <w:pPr>
        <w:rPr>
          <w:rFonts w:ascii="Arial" w:hAnsi="Arial" w:cs="Arial"/>
          <w:b/>
        </w:rPr>
      </w:pPr>
    </w:p>
    <w:p w:rsidR="00041B13" w:rsidRDefault="00041B13" w:rsidP="00BC74BA">
      <w:pPr>
        <w:rPr>
          <w:rFonts w:ascii="Arial" w:hAnsi="Arial" w:cs="Arial"/>
          <w:b/>
        </w:rPr>
      </w:pPr>
    </w:p>
    <w:p w:rsidR="002263EC" w:rsidRDefault="003F4598" w:rsidP="00BC74BA">
      <w:pPr>
        <w:rPr>
          <w:rFonts w:ascii="Arial" w:hAnsi="Arial" w:cs="Arial"/>
          <w:b/>
        </w:rPr>
      </w:pPr>
      <w:r>
        <w:rPr>
          <w:rFonts w:ascii="Arial" w:hAnsi="Arial" w:cs="Arial"/>
          <w:b/>
        </w:rPr>
        <w:lastRenderedPageBreak/>
        <w:t>Chapter 7, Public Facilities and Services</w:t>
      </w:r>
    </w:p>
    <w:p w:rsidR="00CE02A9" w:rsidRDefault="00CE02A9" w:rsidP="002263EC">
      <w:pPr>
        <w:rPr>
          <w:rFonts w:ascii="Arial" w:hAnsi="Arial" w:cs="Arial"/>
        </w:rPr>
      </w:pPr>
    </w:p>
    <w:p w:rsidR="002263EC" w:rsidRDefault="002263EC" w:rsidP="002263EC">
      <w:pPr>
        <w:rPr>
          <w:rFonts w:ascii="Arial" w:hAnsi="Arial" w:cs="Arial"/>
        </w:rPr>
      </w:pPr>
      <w:r w:rsidRPr="00DD3083">
        <w:rPr>
          <w:rFonts w:ascii="Arial" w:hAnsi="Arial" w:cs="Arial"/>
        </w:rPr>
        <w:t xml:space="preserve">This chapter is intended to carry out Statewide Planning Goal 11.  Given the current population of </w:t>
      </w:r>
      <w:r>
        <w:rPr>
          <w:rFonts w:ascii="Arial" w:hAnsi="Arial" w:cs="Arial"/>
        </w:rPr>
        <w:t>1,687</w:t>
      </w:r>
      <w:r w:rsidRPr="00DD3083">
        <w:rPr>
          <w:rFonts w:ascii="Arial" w:hAnsi="Arial" w:cs="Arial"/>
        </w:rPr>
        <w:t xml:space="preserve"> </w:t>
      </w:r>
      <w:r>
        <w:rPr>
          <w:rFonts w:ascii="Arial" w:hAnsi="Arial" w:cs="Arial"/>
        </w:rPr>
        <w:t xml:space="preserve">(PSU 2015 Population Estimate), </w:t>
      </w:r>
      <w:r w:rsidRPr="00DD3083">
        <w:rPr>
          <w:rFonts w:ascii="Arial" w:hAnsi="Arial" w:cs="Arial"/>
        </w:rPr>
        <w:t>Goal 11 does apply to the City of La Pine.  Nonetheless</w:t>
      </w:r>
      <w:r>
        <w:rPr>
          <w:rFonts w:ascii="Arial" w:hAnsi="Arial" w:cs="Arial"/>
        </w:rPr>
        <w:t>,</w:t>
      </w:r>
      <w:r w:rsidRPr="00DD3083">
        <w:rPr>
          <w:rFonts w:ascii="Arial" w:hAnsi="Arial" w:cs="Arial"/>
        </w:rPr>
        <w:t xml:space="preserve"> the Comprehensive Plan incl</w:t>
      </w:r>
      <w:r>
        <w:rPr>
          <w:rFonts w:ascii="Arial" w:hAnsi="Arial" w:cs="Arial"/>
        </w:rPr>
        <w:t>udes a review of service providers, d</w:t>
      </w:r>
      <w:r w:rsidRPr="00DD3083">
        <w:rPr>
          <w:rFonts w:ascii="Arial" w:hAnsi="Arial" w:cs="Arial"/>
        </w:rPr>
        <w:t xml:space="preserve">evelopment reviewing entities, </w:t>
      </w:r>
      <w:r>
        <w:rPr>
          <w:rFonts w:ascii="Arial" w:hAnsi="Arial" w:cs="Arial"/>
        </w:rPr>
        <w:t>h</w:t>
      </w:r>
      <w:r w:rsidRPr="00DD3083">
        <w:rPr>
          <w:rFonts w:ascii="Arial" w:hAnsi="Arial" w:cs="Arial"/>
        </w:rPr>
        <w:t>ealth providers, recreation providers, street details, water and sewer elements, scho</w:t>
      </w:r>
      <w:r>
        <w:rPr>
          <w:rFonts w:ascii="Arial" w:hAnsi="Arial" w:cs="Arial"/>
        </w:rPr>
        <w:t xml:space="preserve">ol, library, solid waste, </w:t>
      </w:r>
      <w:proofErr w:type="spellStart"/>
      <w:r>
        <w:rPr>
          <w:rFonts w:ascii="Arial" w:hAnsi="Arial" w:cs="Arial"/>
        </w:rPr>
        <w:t>storm</w:t>
      </w:r>
      <w:r w:rsidRPr="00DD3083">
        <w:rPr>
          <w:rFonts w:ascii="Arial" w:hAnsi="Arial" w:cs="Arial"/>
        </w:rPr>
        <w:t>water</w:t>
      </w:r>
      <w:proofErr w:type="spellEnd"/>
      <w:r>
        <w:rPr>
          <w:rFonts w:ascii="Arial" w:hAnsi="Arial" w:cs="Arial"/>
        </w:rPr>
        <w:t>,</w:t>
      </w:r>
      <w:r w:rsidRPr="00DD3083">
        <w:rPr>
          <w:rFonts w:ascii="Arial" w:hAnsi="Arial" w:cs="Arial"/>
        </w:rPr>
        <w:t xml:space="preserve"> power, gas, communication</w:t>
      </w:r>
      <w:r>
        <w:rPr>
          <w:rFonts w:ascii="Arial" w:hAnsi="Arial" w:cs="Arial"/>
        </w:rPr>
        <w:t xml:space="preserve"> and broadcasting providers</w:t>
      </w:r>
      <w:r w:rsidRPr="00DD3083">
        <w:rPr>
          <w:rFonts w:ascii="Arial" w:hAnsi="Arial" w:cs="Arial"/>
        </w:rPr>
        <w:t xml:space="preserve">. </w:t>
      </w:r>
      <w:r>
        <w:rPr>
          <w:rFonts w:ascii="Arial" w:hAnsi="Arial" w:cs="Arial"/>
        </w:rPr>
        <w:t>T</w:t>
      </w:r>
      <w:r w:rsidRPr="00DD3083">
        <w:rPr>
          <w:rFonts w:ascii="Arial" w:hAnsi="Arial" w:cs="Arial"/>
        </w:rPr>
        <w:t xml:space="preserve">his </w:t>
      </w:r>
      <w:r>
        <w:rPr>
          <w:rFonts w:ascii="Arial" w:hAnsi="Arial" w:cs="Arial"/>
        </w:rPr>
        <w:t>Chapter</w:t>
      </w:r>
      <w:r w:rsidRPr="00DD3083">
        <w:rPr>
          <w:rFonts w:ascii="Arial" w:hAnsi="Arial" w:cs="Arial"/>
        </w:rPr>
        <w:t xml:space="preserve"> include</w:t>
      </w:r>
      <w:r>
        <w:rPr>
          <w:rFonts w:ascii="Arial" w:hAnsi="Arial" w:cs="Arial"/>
        </w:rPr>
        <w:t>s</w:t>
      </w:r>
      <w:r w:rsidRPr="00DD3083">
        <w:rPr>
          <w:rFonts w:ascii="Arial" w:hAnsi="Arial" w:cs="Arial"/>
        </w:rPr>
        <w:t xml:space="preserve"> goals and policies directed at coordination</w:t>
      </w:r>
      <w:r>
        <w:rPr>
          <w:rFonts w:ascii="Arial" w:hAnsi="Arial" w:cs="Arial"/>
        </w:rPr>
        <w:t>, provider</w:t>
      </w:r>
      <w:r w:rsidRPr="00DD3083">
        <w:rPr>
          <w:rFonts w:ascii="Arial" w:hAnsi="Arial" w:cs="Arial"/>
        </w:rPr>
        <w:t xml:space="preserve"> details, expansion needs, development restrictions</w:t>
      </w:r>
      <w:r>
        <w:rPr>
          <w:rFonts w:ascii="Arial" w:hAnsi="Arial" w:cs="Arial"/>
        </w:rPr>
        <w:t>,</w:t>
      </w:r>
      <w:r w:rsidRPr="00DD3083">
        <w:rPr>
          <w:rFonts w:ascii="Arial" w:hAnsi="Arial" w:cs="Arial"/>
        </w:rPr>
        <w:t xml:space="preserve"> along with conservation</w:t>
      </w:r>
      <w:r>
        <w:rPr>
          <w:rFonts w:ascii="Arial" w:hAnsi="Arial" w:cs="Arial"/>
        </w:rPr>
        <w:t xml:space="preserve"> practices.  Some of the policies of this Chapter are intended for development and are implemented through the Zoning Ordinance standards.  </w:t>
      </w:r>
    </w:p>
    <w:p w:rsidR="002263EC" w:rsidRDefault="002263EC" w:rsidP="002263EC">
      <w:pPr>
        <w:rPr>
          <w:rFonts w:ascii="Arial" w:hAnsi="Arial" w:cs="Arial"/>
        </w:rPr>
      </w:pPr>
      <w:r>
        <w:rPr>
          <w:rFonts w:ascii="Arial" w:hAnsi="Arial" w:cs="Arial"/>
        </w:rPr>
        <w:t>The policies of this section do not apply to the current proposal to legislatively rezone multiple parcels, without development. The elements of this chapter that have been incorporated into the Zoning Ordinance will be imposed upon any future development review(s), which will ensure consistency with this Chapter.</w:t>
      </w:r>
    </w:p>
    <w:p w:rsidR="003F4598" w:rsidRDefault="003F4598" w:rsidP="00BC74BA">
      <w:pPr>
        <w:rPr>
          <w:rFonts w:ascii="Arial" w:hAnsi="Arial" w:cs="Arial"/>
          <w:b/>
        </w:rPr>
      </w:pPr>
    </w:p>
    <w:p w:rsidR="00A3003B" w:rsidRDefault="00A3003B" w:rsidP="00BC74BA">
      <w:pPr>
        <w:rPr>
          <w:rFonts w:ascii="Arial" w:hAnsi="Arial" w:cs="Arial"/>
          <w:b/>
        </w:rPr>
      </w:pPr>
      <w:r>
        <w:rPr>
          <w:rFonts w:ascii="Arial" w:hAnsi="Arial" w:cs="Arial"/>
          <w:b/>
        </w:rPr>
        <w:t>Chapter 8, Transportation</w:t>
      </w:r>
    </w:p>
    <w:p w:rsidR="000B0F57" w:rsidRDefault="000B0F57" w:rsidP="00A3003B">
      <w:pPr>
        <w:rPr>
          <w:rFonts w:ascii="Arial" w:hAnsi="Arial" w:cs="Arial"/>
        </w:rPr>
      </w:pPr>
    </w:p>
    <w:p w:rsidR="00A3003B" w:rsidRDefault="00A3003B" w:rsidP="00A3003B">
      <w:pPr>
        <w:rPr>
          <w:rFonts w:ascii="Arial" w:hAnsi="Arial" w:cs="Arial"/>
        </w:rPr>
      </w:pPr>
      <w:r>
        <w:rPr>
          <w:rFonts w:ascii="Arial" w:hAnsi="Arial" w:cs="Arial"/>
        </w:rPr>
        <w:t xml:space="preserve">This chapter is intended to carry out Statewide Planning Goal 12.  This chapter provides details of the transportation elements of La Pine, including roads, bicycle ways, pedestrian routes, and public transit.  </w:t>
      </w:r>
      <w:proofErr w:type="gramStart"/>
      <w:r>
        <w:rPr>
          <w:rFonts w:ascii="Arial" w:hAnsi="Arial" w:cs="Arial"/>
        </w:rPr>
        <w:t>and</w:t>
      </w:r>
      <w:proofErr w:type="gramEnd"/>
      <w:r>
        <w:rPr>
          <w:rFonts w:ascii="Arial" w:hAnsi="Arial" w:cs="Arial"/>
        </w:rPr>
        <w:t xml:space="preserve"> addresses long range planning needs, air and rail, pipelines, and funding.   </w:t>
      </w:r>
    </w:p>
    <w:p w:rsidR="00A3003B" w:rsidRDefault="00A3003B" w:rsidP="00A3003B">
      <w:pPr>
        <w:rPr>
          <w:rFonts w:ascii="Arial" w:hAnsi="Arial" w:cs="Arial"/>
        </w:rPr>
      </w:pPr>
    </w:p>
    <w:p w:rsidR="00A3003B" w:rsidRDefault="00A3003B" w:rsidP="00A3003B">
      <w:pPr>
        <w:rPr>
          <w:rFonts w:ascii="Arial" w:hAnsi="Arial" w:cs="Arial"/>
        </w:rPr>
      </w:pPr>
      <w:r>
        <w:rPr>
          <w:rFonts w:ascii="Arial" w:hAnsi="Arial" w:cs="Arial"/>
        </w:rPr>
        <w:t>The majority of the policies of this section have been incorporated into the Transportation System Plan</w:t>
      </w:r>
      <w:proofErr w:type="gramStart"/>
      <w:r>
        <w:rPr>
          <w:rFonts w:ascii="Arial" w:hAnsi="Arial" w:cs="Arial"/>
        </w:rPr>
        <w:t>,  Zoning</w:t>
      </w:r>
      <w:proofErr w:type="gramEnd"/>
      <w:r>
        <w:rPr>
          <w:rFonts w:ascii="Arial" w:hAnsi="Arial" w:cs="Arial"/>
        </w:rPr>
        <w:t xml:space="preserve"> Ordinance and implementing regulations, which are imposed during site development processes.  The proposed legislative rezone includes only a map change and no proposed development.  As such, the policies of this chapter do not apply to the current proposal but instead will be imposed upon future development through the applicable implementing regulations.    </w:t>
      </w:r>
    </w:p>
    <w:p w:rsidR="00A3003B" w:rsidRDefault="00A3003B" w:rsidP="00BC74BA">
      <w:pPr>
        <w:rPr>
          <w:rFonts w:ascii="Arial" w:hAnsi="Arial" w:cs="Arial"/>
          <w:b/>
        </w:rPr>
      </w:pPr>
    </w:p>
    <w:p w:rsidR="00A3003B" w:rsidRDefault="00A3003B" w:rsidP="00BC74BA">
      <w:pPr>
        <w:rPr>
          <w:rFonts w:ascii="Arial" w:hAnsi="Arial" w:cs="Arial"/>
          <w:b/>
        </w:rPr>
      </w:pPr>
      <w:r>
        <w:rPr>
          <w:rFonts w:ascii="Arial" w:hAnsi="Arial" w:cs="Arial"/>
          <w:b/>
        </w:rPr>
        <w:t>Chapter 9, Economy</w:t>
      </w:r>
    </w:p>
    <w:p w:rsidR="00A3003B" w:rsidRDefault="00A3003B" w:rsidP="00BC74BA">
      <w:pPr>
        <w:rPr>
          <w:rFonts w:ascii="Arial" w:hAnsi="Arial" w:cs="Arial"/>
          <w:b/>
        </w:rPr>
      </w:pPr>
    </w:p>
    <w:p w:rsidR="00A3003B" w:rsidRPr="003F4598" w:rsidRDefault="00A3003B" w:rsidP="00A3003B">
      <w:pPr>
        <w:autoSpaceDE w:val="0"/>
        <w:autoSpaceDN w:val="0"/>
        <w:adjustRightInd w:val="0"/>
        <w:rPr>
          <w:rFonts w:ascii="Arial" w:hAnsi="Arial" w:cs="TimesNewRomanPSMT"/>
          <w:b/>
          <w:szCs w:val="24"/>
        </w:rPr>
      </w:pPr>
      <w:r w:rsidRPr="003F4598">
        <w:rPr>
          <w:rFonts w:ascii="Arial" w:hAnsi="Arial" w:cs="Arial"/>
          <w:b/>
        </w:rPr>
        <w:t xml:space="preserve">Goal #1: Provide adequate </w:t>
      </w:r>
      <w:r w:rsidRPr="003F4598">
        <w:rPr>
          <w:rFonts w:ascii="Arial" w:hAnsi="Arial" w:cs="TimesNewRomanPSMT"/>
          <w:b/>
          <w:szCs w:val="24"/>
        </w:rPr>
        <w:t>industrial and commercial land inventories to satisfy the urban development needs of La Pine for the 20-year planning horizon.</w:t>
      </w:r>
    </w:p>
    <w:p w:rsidR="00A3003B" w:rsidRPr="003F4598" w:rsidRDefault="00A3003B" w:rsidP="00A3003B">
      <w:pPr>
        <w:autoSpaceDE w:val="0"/>
        <w:autoSpaceDN w:val="0"/>
        <w:adjustRightInd w:val="0"/>
        <w:rPr>
          <w:rFonts w:ascii="Arial" w:hAnsi="Arial" w:cs="TimesNewRomanPSMT"/>
          <w:b/>
          <w:szCs w:val="24"/>
        </w:rPr>
      </w:pPr>
    </w:p>
    <w:p w:rsidR="00A3003B" w:rsidRPr="003F4598" w:rsidRDefault="00A3003B" w:rsidP="00A3003B">
      <w:pPr>
        <w:autoSpaceDE w:val="0"/>
        <w:autoSpaceDN w:val="0"/>
        <w:adjustRightInd w:val="0"/>
        <w:rPr>
          <w:rFonts w:ascii="Arial" w:hAnsi="Arial" w:cs="TimesNewRomanPSMT"/>
          <w:b/>
          <w:szCs w:val="24"/>
          <w:u w:val="single"/>
        </w:rPr>
      </w:pPr>
      <w:r w:rsidRPr="003F4598">
        <w:rPr>
          <w:rFonts w:ascii="Arial" w:hAnsi="Arial" w:cs="TimesNewRomanPSMT"/>
          <w:b/>
          <w:szCs w:val="24"/>
          <w:u w:val="single"/>
        </w:rPr>
        <w:t>Policies</w:t>
      </w:r>
    </w:p>
    <w:p w:rsidR="003F4598" w:rsidRPr="003F4598" w:rsidRDefault="003F4598" w:rsidP="003F4598">
      <w:pPr>
        <w:autoSpaceDE w:val="0"/>
        <w:autoSpaceDN w:val="0"/>
        <w:adjustRightInd w:val="0"/>
        <w:rPr>
          <w:rFonts w:ascii="Arial" w:hAnsi="Arial" w:cs="TimesNewRomanPSMT"/>
          <w:b/>
          <w:szCs w:val="24"/>
        </w:rPr>
      </w:pPr>
      <w:r w:rsidRPr="003F4598">
        <w:rPr>
          <w:rFonts w:ascii="Arial" w:hAnsi="Arial" w:cs="TimesNewRomanPSMT"/>
          <w:b/>
          <w:szCs w:val="24"/>
        </w:rPr>
        <w:t>Frequent updates to the inventories may be required in response to redevelopment, proposed zone changes, mixed-use development techniques and planned unit developments that enable “Complete Neighborhood” concepts and economic development opportunities.</w:t>
      </w:r>
    </w:p>
    <w:p w:rsidR="003F4598" w:rsidRDefault="003F4598" w:rsidP="003F4598">
      <w:pPr>
        <w:autoSpaceDE w:val="0"/>
        <w:autoSpaceDN w:val="0"/>
        <w:adjustRightInd w:val="0"/>
        <w:rPr>
          <w:rFonts w:ascii="TimesNewRomanPSMT" w:hAnsi="TimesNewRomanPSMT" w:cs="TimesNewRomanPSMT"/>
          <w:sz w:val="24"/>
          <w:szCs w:val="24"/>
        </w:rPr>
      </w:pPr>
    </w:p>
    <w:p w:rsidR="003F4598" w:rsidRDefault="003F4598" w:rsidP="003F4598">
      <w:pPr>
        <w:autoSpaceDE w:val="0"/>
        <w:autoSpaceDN w:val="0"/>
        <w:adjustRightInd w:val="0"/>
        <w:rPr>
          <w:rFonts w:ascii="Arial" w:hAnsi="Arial" w:cs="Arial"/>
        </w:rPr>
      </w:pPr>
      <w:r>
        <w:rPr>
          <w:rFonts w:ascii="Arial" w:hAnsi="Arial" w:cs="Arial"/>
          <w:b/>
        </w:rPr>
        <w:t>FINDING:</w:t>
      </w:r>
      <w:r>
        <w:rPr>
          <w:rFonts w:ascii="Arial" w:hAnsi="Arial" w:cs="Arial"/>
        </w:rPr>
        <w:t xml:space="preserve"> The proposed legislative zone changes include rezoning a few parcels from County Rural Residential and County Rural Industrial to City Indu</w:t>
      </w:r>
      <w:r w:rsidR="005E7D37">
        <w:rPr>
          <w:rFonts w:ascii="Arial" w:hAnsi="Arial" w:cs="Arial"/>
        </w:rPr>
        <w:t>strial and Mixed-Use Commercial. This rezone proposal</w:t>
      </w:r>
      <w:r>
        <w:rPr>
          <w:rFonts w:ascii="Arial" w:hAnsi="Arial" w:cs="Arial"/>
        </w:rPr>
        <w:t xml:space="preserve"> in conformance with the adopted Comprehensive Plan map the above goal and associate</w:t>
      </w:r>
      <w:r w:rsidR="005E7D37">
        <w:rPr>
          <w:rFonts w:ascii="Arial" w:hAnsi="Arial" w:cs="Arial"/>
        </w:rPr>
        <w:t>d policy as it will provide an update to industrial and commercial inventories for improved economic development opportunit</w:t>
      </w:r>
      <w:r w:rsidR="00E23A76">
        <w:rPr>
          <w:rFonts w:ascii="Arial" w:hAnsi="Arial" w:cs="Arial"/>
        </w:rPr>
        <w:t>i</w:t>
      </w:r>
      <w:r w:rsidR="005E7D37">
        <w:rPr>
          <w:rFonts w:ascii="Arial" w:hAnsi="Arial" w:cs="Arial"/>
        </w:rPr>
        <w:t>es.</w:t>
      </w:r>
    </w:p>
    <w:p w:rsidR="00A3003B" w:rsidRPr="003F4598" w:rsidRDefault="00A3003B" w:rsidP="003F4598">
      <w:pPr>
        <w:autoSpaceDE w:val="0"/>
        <w:autoSpaceDN w:val="0"/>
        <w:adjustRightInd w:val="0"/>
        <w:rPr>
          <w:rFonts w:ascii="TimesNewRomanPSMT" w:hAnsi="TimesNewRomanPSMT" w:cs="TimesNewRomanPSMT"/>
          <w:sz w:val="24"/>
          <w:szCs w:val="24"/>
        </w:rPr>
      </w:pPr>
    </w:p>
    <w:p w:rsidR="00450192" w:rsidRDefault="00450192" w:rsidP="00BC74BA">
      <w:pPr>
        <w:rPr>
          <w:rFonts w:ascii="Arial" w:hAnsi="Arial" w:cs="Arial"/>
          <w:b/>
        </w:rPr>
      </w:pPr>
      <w:r>
        <w:rPr>
          <w:rFonts w:ascii="Arial" w:hAnsi="Arial" w:cs="Arial"/>
          <w:b/>
        </w:rPr>
        <w:t>Chapter 10, Housing</w:t>
      </w:r>
    </w:p>
    <w:p w:rsidR="00450192" w:rsidRDefault="00450192" w:rsidP="00BC74BA">
      <w:pPr>
        <w:rPr>
          <w:rFonts w:ascii="Arial" w:hAnsi="Arial" w:cs="Arial"/>
          <w:b/>
        </w:rPr>
      </w:pPr>
    </w:p>
    <w:p w:rsidR="00450192" w:rsidRPr="00450192" w:rsidRDefault="00450192" w:rsidP="00450192">
      <w:pPr>
        <w:autoSpaceDE w:val="0"/>
        <w:autoSpaceDN w:val="0"/>
        <w:adjustRightInd w:val="0"/>
        <w:rPr>
          <w:rFonts w:ascii="Arial" w:hAnsi="Arial" w:cs="TimesNewRomanPSMT"/>
          <w:b/>
          <w:szCs w:val="24"/>
        </w:rPr>
      </w:pPr>
      <w:r w:rsidRPr="00450192">
        <w:rPr>
          <w:rFonts w:ascii="Arial" w:hAnsi="Arial" w:cs="Arial"/>
          <w:b/>
        </w:rPr>
        <w:t xml:space="preserve">Goal #1: </w:t>
      </w:r>
      <w:r w:rsidRPr="00450192">
        <w:rPr>
          <w:rFonts w:ascii="Arial" w:hAnsi="Arial" w:cs="TimesNewRomanPSMT"/>
          <w:b/>
          <w:szCs w:val="24"/>
        </w:rPr>
        <w:t>Encourage a wide range housing types satisfying the urban development needs of the La Pine community.</w:t>
      </w:r>
    </w:p>
    <w:p w:rsidR="00450192" w:rsidRPr="00450192" w:rsidRDefault="00450192" w:rsidP="00450192">
      <w:pPr>
        <w:autoSpaceDE w:val="0"/>
        <w:autoSpaceDN w:val="0"/>
        <w:adjustRightInd w:val="0"/>
        <w:rPr>
          <w:rFonts w:ascii="Arial" w:hAnsi="Arial" w:cs="TimesNewRomanPSMT"/>
          <w:b/>
          <w:szCs w:val="24"/>
        </w:rPr>
      </w:pPr>
    </w:p>
    <w:p w:rsidR="00450192" w:rsidRPr="00450192" w:rsidRDefault="00450192" w:rsidP="00450192">
      <w:pPr>
        <w:autoSpaceDE w:val="0"/>
        <w:autoSpaceDN w:val="0"/>
        <w:adjustRightInd w:val="0"/>
        <w:rPr>
          <w:rFonts w:ascii="Arial" w:hAnsi="Arial" w:cs="TimesNewRomanPSMT"/>
          <w:b/>
          <w:szCs w:val="24"/>
          <w:u w:val="single"/>
        </w:rPr>
      </w:pPr>
      <w:r w:rsidRPr="00450192">
        <w:rPr>
          <w:rFonts w:ascii="Arial" w:hAnsi="Arial" w:cs="TimesNewRomanPSMT"/>
          <w:b/>
          <w:szCs w:val="24"/>
          <w:u w:val="single"/>
        </w:rPr>
        <w:t>Policies</w:t>
      </w:r>
    </w:p>
    <w:p w:rsidR="001B711C" w:rsidRPr="00FA0096" w:rsidRDefault="00450192" w:rsidP="00450192">
      <w:pPr>
        <w:autoSpaceDE w:val="0"/>
        <w:autoSpaceDN w:val="0"/>
        <w:adjustRightInd w:val="0"/>
        <w:rPr>
          <w:rFonts w:ascii="Arial" w:hAnsi="Arial" w:cs="TimesNewRomanPSMT"/>
          <w:b/>
          <w:szCs w:val="24"/>
        </w:rPr>
      </w:pPr>
      <w:r w:rsidRPr="00450192">
        <w:rPr>
          <w:rFonts w:ascii="Arial" w:hAnsi="Arial" w:cs="TimesNewRomanPSMT"/>
          <w:b/>
          <w:szCs w:val="24"/>
        </w:rPr>
        <w:t>It is necessary to provide adequate buildable r</w:t>
      </w:r>
      <w:r w:rsidR="00FA0096">
        <w:rPr>
          <w:rFonts w:ascii="Arial" w:hAnsi="Arial" w:cs="TimesNewRomanPSMT"/>
          <w:b/>
          <w:szCs w:val="24"/>
        </w:rPr>
        <w:t xml:space="preserve">esidential land for the 20-year </w:t>
      </w:r>
      <w:r w:rsidRPr="00450192">
        <w:rPr>
          <w:rFonts w:ascii="Arial" w:hAnsi="Arial" w:cs="TimesNewRomanPSMT"/>
          <w:b/>
          <w:szCs w:val="24"/>
        </w:rPr>
        <w:t>planning horizon. The La Pine community needs a full range of housing types to</w:t>
      </w:r>
      <w:r w:rsidR="00FA0096">
        <w:rPr>
          <w:rFonts w:ascii="Arial" w:hAnsi="Arial" w:cs="TimesNewRomanPSMT"/>
          <w:b/>
          <w:szCs w:val="24"/>
        </w:rPr>
        <w:t xml:space="preserve"> </w:t>
      </w:r>
      <w:r w:rsidRPr="00450192">
        <w:rPr>
          <w:rFonts w:ascii="Arial" w:hAnsi="Arial" w:cs="TimesNewRomanPSMT"/>
          <w:b/>
          <w:szCs w:val="24"/>
        </w:rPr>
        <w:t>sustain a healthy community</w:t>
      </w:r>
      <w:r w:rsidR="003F4598">
        <w:rPr>
          <w:rFonts w:ascii="Arial" w:hAnsi="Arial" w:cs="TimesNewRomanPSMT"/>
          <w:b/>
          <w:szCs w:val="24"/>
        </w:rPr>
        <w:t>.</w:t>
      </w:r>
    </w:p>
    <w:p w:rsidR="00BC74BA" w:rsidRPr="00450192" w:rsidRDefault="00BC74BA" w:rsidP="00BC74BA">
      <w:pPr>
        <w:rPr>
          <w:rFonts w:ascii="Arial" w:hAnsi="Arial" w:cs="Arial"/>
          <w:b/>
        </w:rPr>
      </w:pPr>
    </w:p>
    <w:p w:rsidR="00E23A76" w:rsidRPr="00041B13" w:rsidRDefault="00FA0096" w:rsidP="00352385">
      <w:pPr>
        <w:rPr>
          <w:rFonts w:ascii="Arial" w:hAnsi="Arial" w:cs="Arial"/>
        </w:rPr>
      </w:pPr>
      <w:r>
        <w:rPr>
          <w:rFonts w:ascii="Arial" w:hAnsi="Arial" w:cs="Arial"/>
          <w:b/>
        </w:rPr>
        <w:t>FINDING:</w:t>
      </w:r>
      <w:r>
        <w:rPr>
          <w:rFonts w:ascii="Arial" w:hAnsi="Arial" w:cs="Arial"/>
        </w:rPr>
        <w:t xml:space="preserve"> The proposed legislative zone changes would change several properties from the County-designated rural residential (RR10) to the City residential single family (RSF) and residential </w:t>
      </w:r>
      <w:proofErr w:type="spellStart"/>
      <w:r>
        <w:rPr>
          <w:rFonts w:ascii="Arial" w:hAnsi="Arial" w:cs="Arial"/>
        </w:rPr>
        <w:t>multi family</w:t>
      </w:r>
      <w:proofErr w:type="spellEnd"/>
      <w:r>
        <w:rPr>
          <w:rFonts w:ascii="Arial" w:hAnsi="Arial" w:cs="Arial"/>
        </w:rPr>
        <w:t xml:space="preserve"> (RMF). The rezone introduces RMF zonings in the north and south areas of the City, allowing denser residential development in the form of multi-family structures, in compliance with this policy and goal to provide a wide range of housing types.</w:t>
      </w:r>
    </w:p>
    <w:p w:rsidR="00E23A76" w:rsidRDefault="00E23A76" w:rsidP="00352385">
      <w:pPr>
        <w:rPr>
          <w:rFonts w:ascii="Arial" w:hAnsi="Arial" w:cs="Arial"/>
          <w:b/>
        </w:rPr>
      </w:pPr>
    </w:p>
    <w:p w:rsidR="000D2C8C" w:rsidRDefault="000D2C8C" w:rsidP="00352385">
      <w:pPr>
        <w:rPr>
          <w:rFonts w:ascii="Arial" w:hAnsi="Arial" w:cs="Arial"/>
          <w:b/>
        </w:rPr>
      </w:pPr>
      <w:r>
        <w:rPr>
          <w:rFonts w:ascii="Arial" w:hAnsi="Arial" w:cs="Arial"/>
          <w:b/>
        </w:rPr>
        <w:t>Chapter 11, Energy Conservation</w:t>
      </w:r>
    </w:p>
    <w:p w:rsidR="000D2C8C" w:rsidRDefault="000D2C8C" w:rsidP="00352385">
      <w:pPr>
        <w:rPr>
          <w:rFonts w:ascii="Arial" w:hAnsi="Arial" w:cs="Arial"/>
          <w:b/>
        </w:rPr>
      </w:pPr>
    </w:p>
    <w:p w:rsidR="000C2AAA" w:rsidRDefault="000D2C8C" w:rsidP="000D2C8C">
      <w:pPr>
        <w:autoSpaceDE w:val="0"/>
        <w:autoSpaceDN w:val="0"/>
        <w:adjustRightInd w:val="0"/>
        <w:rPr>
          <w:rFonts w:ascii="Arial" w:hAnsi="Arial" w:cs="TimesNewRomanPSMT"/>
          <w:b/>
          <w:szCs w:val="24"/>
        </w:rPr>
      </w:pPr>
      <w:r>
        <w:rPr>
          <w:rFonts w:ascii="Arial" w:hAnsi="Arial" w:cs="Arial"/>
          <w:b/>
        </w:rPr>
        <w:t xml:space="preserve">Goal #1: Create an arrangement </w:t>
      </w:r>
      <w:r w:rsidRPr="000D2C8C">
        <w:rPr>
          <w:rFonts w:ascii="Arial" w:hAnsi="Arial" w:cs="Arial"/>
          <w:b/>
        </w:rPr>
        <w:t xml:space="preserve">and </w:t>
      </w:r>
      <w:r w:rsidRPr="000D2C8C">
        <w:rPr>
          <w:rFonts w:ascii="Arial" w:hAnsi="Arial" w:cs="TimesNewRomanPSMT"/>
          <w:b/>
          <w:szCs w:val="24"/>
        </w:rPr>
        <w:t>density of land uses to encourage energy conservation.</w:t>
      </w:r>
    </w:p>
    <w:p w:rsidR="000C2AAA" w:rsidRDefault="000C2AAA" w:rsidP="000D2C8C">
      <w:pPr>
        <w:autoSpaceDE w:val="0"/>
        <w:autoSpaceDN w:val="0"/>
        <w:adjustRightInd w:val="0"/>
        <w:rPr>
          <w:rFonts w:ascii="Arial" w:hAnsi="Arial" w:cs="TimesNewRomanPSMT"/>
          <w:b/>
          <w:szCs w:val="24"/>
        </w:rPr>
      </w:pPr>
    </w:p>
    <w:p w:rsidR="000C2AAA" w:rsidRDefault="000C2AAA" w:rsidP="000D2C8C">
      <w:pPr>
        <w:autoSpaceDE w:val="0"/>
        <w:autoSpaceDN w:val="0"/>
        <w:adjustRightInd w:val="0"/>
        <w:rPr>
          <w:rFonts w:ascii="Arial" w:hAnsi="Arial" w:cs="TimesNewRomanPSMT"/>
          <w:b/>
          <w:szCs w:val="24"/>
          <w:u w:val="single"/>
        </w:rPr>
      </w:pPr>
      <w:r>
        <w:rPr>
          <w:rFonts w:ascii="Arial" w:hAnsi="Arial" w:cs="TimesNewRomanPSMT"/>
          <w:b/>
          <w:szCs w:val="24"/>
          <w:u w:val="single"/>
        </w:rPr>
        <w:t>Policies</w:t>
      </w:r>
    </w:p>
    <w:p w:rsidR="00352385" w:rsidRPr="000C2AAA" w:rsidRDefault="000C2AAA" w:rsidP="000C2AAA">
      <w:pPr>
        <w:autoSpaceDE w:val="0"/>
        <w:autoSpaceDN w:val="0"/>
        <w:adjustRightInd w:val="0"/>
        <w:rPr>
          <w:rFonts w:ascii="Arial" w:hAnsi="Arial" w:cs="TimesNewRomanPSMT"/>
          <w:b/>
          <w:szCs w:val="24"/>
        </w:rPr>
      </w:pPr>
      <w:r w:rsidRPr="000C2AAA">
        <w:rPr>
          <w:rFonts w:ascii="Arial" w:hAnsi="Arial" w:cs="TimesNewRomanPSMT"/>
          <w:b/>
          <w:szCs w:val="24"/>
        </w:rPr>
        <w:t>Land use patterns shall achieve greater density for new residential development,</w:t>
      </w:r>
      <w:r>
        <w:rPr>
          <w:rFonts w:ascii="Arial" w:hAnsi="Arial" w:cs="TimesNewRomanPSMT"/>
          <w:b/>
          <w:szCs w:val="24"/>
        </w:rPr>
        <w:t xml:space="preserve"> </w:t>
      </w:r>
      <w:r w:rsidRPr="000C2AAA">
        <w:rPr>
          <w:rFonts w:ascii="Arial" w:hAnsi="Arial" w:cs="TimesNewRomanPSMT"/>
          <w:b/>
          <w:szCs w:val="24"/>
        </w:rPr>
        <w:t>including greater density along primary roadways where multi-modal</w:t>
      </w:r>
      <w:r>
        <w:rPr>
          <w:rFonts w:ascii="Arial" w:hAnsi="Arial" w:cs="TimesNewRomanPSMT"/>
          <w:b/>
          <w:szCs w:val="24"/>
        </w:rPr>
        <w:t xml:space="preserve"> </w:t>
      </w:r>
      <w:r w:rsidRPr="000C2AAA">
        <w:rPr>
          <w:rFonts w:ascii="Arial" w:hAnsi="Arial" w:cs="TimesNewRomanPSMT"/>
          <w:b/>
          <w:szCs w:val="24"/>
        </w:rPr>
        <w:t>transportation options are more practical.</w:t>
      </w:r>
    </w:p>
    <w:p w:rsidR="000C2AAA" w:rsidRDefault="000C2AAA" w:rsidP="00261067">
      <w:pPr>
        <w:rPr>
          <w:rFonts w:ascii="Arial" w:hAnsi="Arial" w:cs="Arial"/>
          <w:b/>
        </w:rPr>
      </w:pPr>
    </w:p>
    <w:p w:rsidR="000C2AAA" w:rsidRDefault="000C2AAA" w:rsidP="00261067">
      <w:pPr>
        <w:rPr>
          <w:rFonts w:ascii="Arial" w:hAnsi="Arial" w:cs="Arial"/>
        </w:rPr>
      </w:pPr>
      <w:r>
        <w:rPr>
          <w:rFonts w:ascii="Arial" w:hAnsi="Arial" w:cs="Arial"/>
          <w:b/>
        </w:rPr>
        <w:t xml:space="preserve">FINDING: </w:t>
      </w:r>
      <w:r>
        <w:rPr>
          <w:rFonts w:ascii="Arial" w:hAnsi="Arial" w:cs="Arial"/>
        </w:rPr>
        <w:t xml:space="preserve">The proposed legislative zone changes include the rezone of several properties from the County designated rural residential to City residential single family (RSF) and residential </w:t>
      </w:r>
      <w:proofErr w:type="spellStart"/>
      <w:r>
        <w:rPr>
          <w:rFonts w:ascii="Arial" w:hAnsi="Arial" w:cs="Arial"/>
        </w:rPr>
        <w:t>multi family</w:t>
      </w:r>
      <w:proofErr w:type="spellEnd"/>
      <w:r>
        <w:rPr>
          <w:rFonts w:ascii="Arial" w:hAnsi="Arial" w:cs="Arial"/>
        </w:rPr>
        <w:t xml:space="preserve"> (RMF). The City residential designations allow a significantly greater density than the current rural residential zoning, in compliance with this goal and policy. Additionally, the properties proposed to be rezoned to the City RMF are located along primary roadways within the City (Burgess Road, Huntington Road, and Hwy 97), providing potential for future multi-modal transportation options.</w:t>
      </w:r>
    </w:p>
    <w:p w:rsidR="000C2AAA" w:rsidRDefault="000C2AAA" w:rsidP="00261067">
      <w:pPr>
        <w:rPr>
          <w:rFonts w:ascii="Arial" w:hAnsi="Arial" w:cs="Arial"/>
        </w:rPr>
      </w:pPr>
    </w:p>
    <w:p w:rsidR="000C2AAA" w:rsidRDefault="000C2AAA" w:rsidP="000C2AAA">
      <w:pPr>
        <w:rPr>
          <w:rFonts w:ascii="Arial" w:hAnsi="Arial" w:cs="Arial"/>
          <w:b/>
        </w:rPr>
      </w:pPr>
      <w:r>
        <w:rPr>
          <w:rFonts w:ascii="Arial" w:hAnsi="Arial" w:cs="Arial"/>
          <w:b/>
        </w:rPr>
        <w:t>Chapter 12, Urbanization</w:t>
      </w:r>
    </w:p>
    <w:p w:rsidR="000C2AAA" w:rsidRDefault="000C2AAA" w:rsidP="000C2AAA">
      <w:pPr>
        <w:rPr>
          <w:rFonts w:ascii="Arial" w:hAnsi="Arial" w:cs="Arial"/>
          <w:b/>
        </w:rPr>
      </w:pPr>
    </w:p>
    <w:p w:rsidR="000C2AAA" w:rsidRPr="000C2AAA" w:rsidRDefault="000C2AAA" w:rsidP="000C2AAA">
      <w:pPr>
        <w:autoSpaceDE w:val="0"/>
        <w:autoSpaceDN w:val="0"/>
        <w:adjustRightInd w:val="0"/>
        <w:rPr>
          <w:rFonts w:ascii="Arial" w:hAnsi="Arial" w:cs="TimesNewRomanPSMT"/>
          <w:b/>
          <w:szCs w:val="24"/>
        </w:rPr>
      </w:pPr>
      <w:r w:rsidRPr="000C2AAA">
        <w:rPr>
          <w:rFonts w:ascii="Arial" w:hAnsi="Arial" w:cs="Arial"/>
          <w:b/>
        </w:rPr>
        <w:t xml:space="preserve">Goal #1: </w:t>
      </w:r>
      <w:r w:rsidRPr="000C2AAA">
        <w:rPr>
          <w:rFonts w:ascii="Arial" w:hAnsi="Arial" w:cs="TimesNewRomanPSMT"/>
          <w:b/>
          <w:szCs w:val="24"/>
        </w:rPr>
        <w:t>It is expected that Forest and Agricultural lands within the City limits will be</w:t>
      </w:r>
    </w:p>
    <w:p w:rsidR="000C2AAA" w:rsidRPr="000C2AAA" w:rsidRDefault="000C2AAA" w:rsidP="000C2AAA">
      <w:pPr>
        <w:rPr>
          <w:rFonts w:ascii="Arial" w:hAnsi="Arial" w:cs="TimesNewRomanPSMT"/>
          <w:b/>
          <w:szCs w:val="24"/>
        </w:rPr>
      </w:pPr>
      <w:proofErr w:type="gramStart"/>
      <w:r w:rsidRPr="000C2AAA">
        <w:rPr>
          <w:rFonts w:ascii="Arial" w:hAnsi="Arial" w:cs="TimesNewRomanPSMT"/>
          <w:b/>
          <w:szCs w:val="24"/>
        </w:rPr>
        <w:t>converted</w:t>
      </w:r>
      <w:proofErr w:type="gramEnd"/>
      <w:r w:rsidRPr="000C2AAA">
        <w:rPr>
          <w:rFonts w:ascii="Arial" w:hAnsi="Arial" w:cs="TimesNewRomanPSMT"/>
          <w:b/>
          <w:szCs w:val="24"/>
        </w:rPr>
        <w:t xml:space="preserve"> to urban uses.</w:t>
      </w:r>
    </w:p>
    <w:p w:rsidR="000C2AAA" w:rsidRPr="000C2AAA" w:rsidRDefault="000C2AAA" w:rsidP="000C2AAA">
      <w:pPr>
        <w:rPr>
          <w:rFonts w:ascii="Arial" w:hAnsi="Arial" w:cs="TimesNewRomanPSMT"/>
          <w:b/>
          <w:szCs w:val="24"/>
        </w:rPr>
      </w:pPr>
    </w:p>
    <w:p w:rsidR="000C2AAA" w:rsidRPr="000C2AAA" w:rsidRDefault="000C2AAA" w:rsidP="000C2AAA">
      <w:pPr>
        <w:rPr>
          <w:rFonts w:ascii="Arial" w:hAnsi="Arial" w:cs="TimesNewRomanPSMT"/>
          <w:b/>
          <w:szCs w:val="24"/>
          <w:u w:val="single"/>
        </w:rPr>
      </w:pPr>
      <w:r w:rsidRPr="000C2AAA">
        <w:rPr>
          <w:rFonts w:ascii="Arial" w:hAnsi="Arial" w:cs="TimesNewRomanPSMT"/>
          <w:b/>
          <w:szCs w:val="24"/>
          <w:u w:val="single"/>
        </w:rPr>
        <w:t>Policies</w:t>
      </w:r>
    </w:p>
    <w:p w:rsidR="000C2AAA" w:rsidRDefault="000C2AAA" w:rsidP="000C2AAA">
      <w:pPr>
        <w:autoSpaceDE w:val="0"/>
        <w:autoSpaceDN w:val="0"/>
        <w:adjustRightInd w:val="0"/>
        <w:rPr>
          <w:rFonts w:ascii="Arial" w:hAnsi="Arial" w:cs="TimesNewRomanPSMT"/>
          <w:b/>
          <w:szCs w:val="24"/>
        </w:rPr>
      </w:pPr>
      <w:r w:rsidRPr="000C2AAA">
        <w:rPr>
          <w:rFonts w:ascii="Arial" w:hAnsi="Arial" w:cs="TimesNewRomanPSMT"/>
          <w:b/>
          <w:szCs w:val="24"/>
        </w:rPr>
        <w:t>Lands needed for supplementing housing, economic development, or other land uses shall be processed based upon need and balancing the urban form for the benefit of the community in its goal to establish a “Complete Community.”</w:t>
      </w:r>
    </w:p>
    <w:p w:rsidR="000C2AAA" w:rsidRDefault="000C2AAA" w:rsidP="000C2AAA">
      <w:pPr>
        <w:autoSpaceDE w:val="0"/>
        <w:autoSpaceDN w:val="0"/>
        <w:adjustRightInd w:val="0"/>
        <w:rPr>
          <w:rFonts w:ascii="Arial" w:hAnsi="Arial" w:cs="TimesNewRomanPSMT"/>
          <w:b/>
          <w:szCs w:val="24"/>
        </w:rPr>
      </w:pPr>
    </w:p>
    <w:p w:rsidR="000C2AAA" w:rsidRPr="000C2AAA" w:rsidRDefault="000C2AAA" w:rsidP="000C2AAA">
      <w:pPr>
        <w:autoSpaceDE w:val="0"/>
        <w:autoSpaceDN w:val="0"/>
        <w:adjustRightInd w:val="0"/>
        <w:rPr>
          <w:rFonts w:ascii="Arial" w:hAnsi="Arial" w:cs="TimesNewRomanPSMT"/>
          <w:szCs w:val="24"/>
        </w:rPr>
      </w:pPr>
      <w:r>
        <w:rPr>
          <w:rFonts w:ascii="Arial" w:hAnsi="Arial" w:cs="TimesNewRomanPSMT"/>
          <w:b/>
          <w:szCs w:val="24"/>
        </w:rPr>
        <w:t>FINDING:</w:t>
      </w:r>
      <w:r>
        <w:rPr>
          <w:rFonts w:ascii="Arial" w:hAnsi="Arial" w:cs="TimesNewRomanPSMT"/>
          <w:szCs w:val="24"/>
        </w:rPr>
        <w:t xml:space="preserve"> The proposed legislative zone changes include t</w:t>
      </w:r>
      <w:r w:rsidR="00270761">
        <w:rPr>
          <w:rFonts w:ascii="Arial" w:hAnsi="Arial" w:cs="TimesNewRomanPSMT"/>
          <w:szCs w:val="24"/>
        </w:rPr>
        <w:t>he rezone of County designated Exclusive Farm Use (EFU) and F</w:t>
      </w:r>
      <w:r>
        <w:rPr>
          <w:rFonts w:ascii="Arial" w:hAnsi="Arial" w:cs="TimesNewRomanPSMT"/>
          <w:szCs w:val="24"/>
        </w:rPr>
        <w:t>orest (F1) properties to City designated urban uses, such as Public Facilities (PF)</w:t>
      </w:r>
      <w:r w:rsidR="00270761">
        <w:rPr>
          <w:rFonts w:ascii="Arial" w:hAnsi="Arial" w:cs="TimesNewRomanPSMT"/>
          <w:szCs w:val="24"/>
        </w:rPr>
        <w:t>, Residential (RSF, RMF) and Mixed Use Commercial (CMX), in conformance with this goal and policy</w:t>
      </w:r>
      <w:r w:rsidR="005E7D37">
        <w:rPr>
          <w:rFonts w:ascii="Arial" w:hAnsi="Arial" w:cs="TimesNewRomanPSMT"/>
          <w:szCs w:val="24"/>
        </w:rPr>
        <w:t xml:space="preserve"> to supplement housing and economic development</w:t>
      </w:r>
      <w:r w:rsidR="00270761">
        <w:rPr>
          <w:rFonts w:ascii="Arial" w:hAnsi="Arial" w:cs="TimesNewRomanPSMT"/>
          <w:szCs w:val="24"/>
        </w:rPr>
        <w:t>.</w:t>
      </w:r>
    </w:p>
    <w:p w:rsidR="000C2AAA" w:rsidRPr="000C2AAA" w:rsidRDefault="000C2AAA" w:rsidP="00261067">
      <w:pPr>
        <w:rPr>
          <w:rFonts w:ascii="Arial" w:hAnsi="Arial" w:cs="Arial"/>
          <w:b/>
        </w:rPr>
      </w:pPr>
    </w:p>
    <w:p w:rsidR="00261067" w:rsidRPr="000C2AAA" w:rsidRDefault="00261067" w:rsidP="00261067">
      <w:pPr>
        <w:rPr>
          <w:rFonts w:ascii="Arial" w:hAnsi="Arial" w:cs="Arial"/>
        </w:rPr>
      </w:pPr>
    </w:p>
    <w:p w:rsidR="00261067" w:rsidRPr="00E23A76" w:rsidRDefault="00261067" w:rsidP="00261067">
      <w:pPr>
        <w:rPr>
          <w:rFonts w:ascii="Arial" w:hAnsi="Arial" w:cs="Arial"/>
          <w:b/>
        </w:rPr>
      </w:pPr>
      <w:r w:rsidRPr="00262E3E">
        <w:rPr>
          <w:rFonts w:ascii="Arial" w:hAnsi="Arial" w:cs="Arial"/>
          <w:b/>
        </w:rPr>
        <w:t>IV.</w:t>
      </w:r>
      <w:r w:rsidRPr="00262E3E">
        <w:rPr>
          <w:rFonts w:ascii="Arial" w:hAnsi="Arial" w:cs="Arial"/>
          <w:b/>
        </w:rPr>
        <w:tab/>
      </w:r>
      <w:r w:rsidR="00F71E32" w:rsidRPr="00262E3E">
        <w:rPr>
          <w:rFonts w:ascii="Arial" w:hAnsi="Arial" w:cs="Arial"/>
          <w:b/>
        </w:rPr>
        <w:t>Staff Recommendation</w:t>
      </w:r>
      <w:r w:rsidRPr="00262E3E">
        <w:rPr>
          <w:rFonts w:ascii="Arial" w:hAnsi="Arial" w:cs="Arial"/>
          <w:b/>
        </w:rPr>
        <w:t>:</w:t>
      </w:r>
    </w:p>
    <w:p w:rsidR="00041B13" w:rsidRDefault="00041B13" w:rsidP="009178BC">
      <w:pPr>
        <w:jc w:val="both"/>
        <w:rPr>
          <w:rFonts w:ascii="Arial" w:hAnsi="Arial" w:cs="Arial"/>
        </w:rPr>
      </w:pPr>
    </w:p>
    <w:p w:rsidR="00FB5D2A" w:rsidRPr="00262E3E" w:rsidRDefault="00F71E32" w:rsidP="009178BC">
      <w:pPr>
        <w:jc w:val="both"/>
        <w:rPr>
          <w:rFonts w:ascii="Arial" w:hAnsi="Arial" w:cs="Arial"/>
        </w:rPr>
      </w:pPr>
      <w:r w:rsidRPr="00262E3E">
        <w:rPr>
          <w:rFonts w:ascii="Arial" w:hAnsi="Arial" w:cs="Arial"/>
        </w:rPr>
        <w:t xml:space="preserve">The proposed legislative </w:t>
      </w:r>
      <w:r w:rsidR="009178BC">
        <w:rPr>
          <w:rFonts w:ascii="Arial" w:hAnsi="Arial" w:cs="Arial"/>
        </w:rPr>
        <w:t>zone changes adopt</w:t>
      </w:r>
      <w:r w:rsidRPr="00262E3E">
        <w:rPr>
          <w:rFonts w:ascii="Arial" w:hAnsi="Arial" w:cs="Arial"/>
        </w:rPr>
        <w:t xml:space="preserve"> the zoning designations set out in the </w:t>
      </w:r>
      <w:r w:rsidR="00F00B9E" w:rsidRPr="00262E3E">
        <w:rPr>
          <w:rFonts w:ascii="Arial" w:hAnsi="Arial" w:cs="Arial"/>
        </w:rPr>
        <w:t xml:space="preserve">City’s </w:t>
      </w:r>
      <w:r w:rsidRPr="00262E3E">
        <w:rPr>
          <w:rFonts w:ascii="Arial" w:hAnsi="Arial" w:cs="Arial"/>
        </w:rPr>
        <w:t>Comprehensive Plan</w:t>
      </w:r>
      <w:r w:rsidR="00F00B9E" w:rsidRPr="00262E3E">
        <w:rPr>
          <w:rFonts w:ascii="Arial" w:hAnsi="Arial" w:cs="Arial"/>
        </w:rPr>
        <w:t xml:space="preserve">, which </w:t>
      </w:r>
      <w:r w:rsidR="00FB5D2A" w:rsidRPr="00262E3E">
        <w:rPr>
          <w:rFonts w:ascii="Arial" w:hAnsi="Arial" w:cs="Arial"/>
        </w:rPr>
        <w:t xml:space="preserve">was adopted by City Council in March 2010 and </w:t>
      </w:r>
      <w:r w:rsidR="009178BC">
        <w:rPr>
          <w:rFonts w:ascii="Arial" w:hAnsi="Arial" w:cs="Arial"/>
        </w:rPr>
        <w:t>acknowledge</w:t>
      </w:r>
      <w:r w:rsidR="00FB5D2A" w:rsidRPr="00262E3E">
        <w:rPr>
          <w:rFonts w:ascii="Arial" w:hAnsi="Arial" w:cs="Arial"/>
        </w:rPr>
        <w:t xml:space="preserve"> by LCDC in September 2012</w:t>
      </w:r>
      <w:r w:rsidRPr="00262E3E">
        <w:rPr>
          <w:rFonts w:ascii="Arial" w:hAnsi="Arial" w:cs="Arial"/>
        </w:rPr>
        <w:t>.</w:t>
      </w:r>
      <w:r w:rsidR="00261067" w:rsidRPr="00262E3E">
        <w:rPr>
          <w:rFonts w:ascii="Arial" w:hAnsi="Arial" w:cs="Arial"/>
        </w:rPr>
        <w:t xml:space="preserve">  </w:t>
      </w:r>
      <w:r w:rsidR="003F7A11">
        <w:rPr>
          <w:rFonts w:ascii="Arial" w:hAnsi="Arial" w:cs="Arial"/>
        </w:rPr>
        <w:t>Through this acknowledgement, t</w:t>
      </w:r>
      <w:r w:rsidR="00FB5D2A" w:rsidRPr="00262E3E">
        <w:rPr>
          <w:rFonts w:ascii="Arial" w:hAnsi="Arial" w:cs="Arial"/>
        </w:rPr>
        <w:t xml:space="preserve">he Comprehensive Plan, its associated map and the Transportation System Plan (TSP) </w:t>
      </w:r>
      <w:r w:rsidR="003F7A11">
        <w:rPr>
          <w:rFonts w:ascii="Arial" w:hAnsi="Arial" w:cs="Arial"/>
        </w:rPr>
        <w:t>were deemed to be consistent with</w:t>
      </w:r>
      <w:r w:rsidR="00FB5D2A" w:rsidRPr="00262E3E">
        <w:rPr>
          <w:rFonts w:ascii="Arial" w:hAnsi="Arial" w:cs="Arial"/>
        </w:rPr>
        <w:t xml:space="preserve"> the Statewide Planning Goals for the City of La Pine</w:t>
      </w:r>
      <w:r w:rsidR="003F7A11">
        <w:rPr>
          <w:rFonts w:ascii="Arial" w:hAnsi="Arial" w:cs="Arial"/>
        </w:rPr>
        <w:t xml:space="preserve">. </w:t>
      </w:r>
      <w:r w:rsidR="005E7D37">
        <w:rPr>
          <w:rFonts w:ascii="Arial" w:hAnsi="Arial" w:cs="Arial"/>
        </w:rPr>
        <w:t>Adoption</w:t>
      </w:r>
      <w:r w:rsidR="00FB5D2A" w:rsidRPr="00262E3E">
        <w:rPr>
          <w:rFonts w:ascii="Arial" w:hAnsi="Arial" w:cs="Arial"/>
        </w:rPr>
        <w:t xml:space="preserve"> of the proposed legislative zone changes ad</w:t>
      </w:r>
      <w:r w:rsidR="00A57030" w:rsidRPr="00262E3E">
        <w:rPr>
          <w:rFonts w:ascii="Arial" w:hAnsi="Arial" w:cs="Arial"/>
        </w:rPr>
        <w:t>opts the zoning designations set out within the City’s Comprehensive Plan</w:t>
      </w:r>
      <w:r w:rsidR="003F7A11">
        <w:rPr>
          <w:rFonts w:ascii="Arial" w:hAnsi="Arial" w:cs="Arial"/>
        </w:rPr>
        <w:t>, bringing the City into compliance with this plan</w:t>
      </w:r>
      <w:r w:rsidR="00A57030" w:rsidRPr="00262E3E">
        <w:rPr>
          <w:rFonts w:ascii="Arial" w:hAnsi="Arial" w:cs="Arial"/>
        </w:rPr>
        <w:t>.</w:t>
      </w:r>
      <w:r w:rsidR="009C547E">
        <w:rPr>
          <w:rFonts w:ascii="Arial" w:hAnsi="Arial" w:cs="Arial"/>
        </w:rPr>
        <w:t xml:space="preserve"> The proposed legislative zone change application has been processed in compliance with local and state regulations, including the La Pine Procedures Code, ORS 227, and </w:t>
      </w:r>
      <w:r w:rsidR="00E23A76">
        <w:rPr>
          <w:rFonts w:ascii="Arial" w:hAnsi="Arial" w:cs="Arial"/>
        </w:rPr>
        <w:t>the Oregon Administrative Rules.</w:t>
      </w:r>
    </w:p>
    <w:p w:rsidR="00FB5D2A" w:rsidRPr="00262E3E" w:rsidRDefault="00FB5D2A" w:rsidP="009178BC">
      <w:pPr>
        <w:jc w:val="both"/>
        <w:rPr>
          <w:rFonts w:ascii="Arial" w:hAnsi="Arial" w:cs="Arial"/>
        </w:rPr>
      </w:pPr>
    </w:p>
    <w:p w:rsidR="000F4965" w:rsidRPr="00213593" w:rsidRDefault="005E7D37" w:rsidP="00213593">
      <w:pPr>
        <w:jc w:val="both"/>
        <w:rPr>
          <w:rFonts w:ascii="Arial" w:hAnsi="Arial" w:cs="Arial"/>
        </w:rPr>
      </w:pPr>
      <w:r>
        <w:rPr>
          <w:rFonts w:ascii="Arial" w:hAnsi="Arial" w:cs="Arial"/>
        </w:rPr>
        <w:t xml:space="preserve">Planning Commission unanimously recommended adoption of the proposed legislative zone changes </w:t>
      </w:r>
      <w:r>
        <w:rPr>
          <w:rFonts w:ascii="Arial" w:hAnsi="Arial" w:cs="Arial"/>
        </w:rPr>
        <w:lastRenderedPageBreak/>
        <w:t xml:space="preserve">after a public hearing on April 20, 2016. </w:t>
      </w:r>
      <w:r w:rsidR="00D97E08" w:rsidRPr="00262E3E">
        <w:rPr>
          <w:rFonts w:ascii="Arial" w:hAnsi="Arial" w:cs="Arial"/>
        </w:rPr>
        <w:t xml:space="preserve">Staff recommends </w:t>
      </w:r>
      <w:r w:rsidR="00261067" w:rsidRPr="00262E3E">
        <w:rPr>
          <w:rFonts w:ascii="Arial" w:hAnsi="Arial" w:cs="Arial"/>
        </w:rPr>
        <w:t>that</w:t>
      </w:r>
      <w:r w:rsidR="009C547E">
        <w:rPr>
          <w:rFonts w:ascii="Arial" w:hAnsi="Arial" w:cs="Arial"/>
        </w:rPr>
        <w:t>, following the public hearing,</w:t>
      </w:r>
      <w:r w:rsidR="00261067" w:rsidRPr="00262E3E">
        <w:rPr>
          <w:rFonts w:ascii="Arial" w:hAnsi="Arial" w:cs="Arial"/>
        </w:rPr>
        <w:t xml:space="preserve"> the </w:t>
      </w:r>
      <w:r>
        <w:rPr>
          <w:rFonts w:ascii="Arial" w:hAnsi="Arial" w:cs="Arial"/>
        </w:rPr>
        <w:t>City Council</w:t>
      </w:r>
      <w:r w:rsidR="00D97E08" w:rsidRPr="00262E3E">
        <w:rPr>
          <w:rFonts w:ascii="Arial" w:hAnsi="Arial" w:cs="Arial"/>
        </w:rPr>
        <w:t xml:space="preserve"> </w:t>
      </w:r>
      <w:r>
        <w:rPr>
          <w:rFonts w:ascii="Arial" w:hAnsi="Arial" w:cs="Arial"/>
        </w:rPr>
        <w:t xml:space="preserve">adopt </w:t>
      </w:r>
      <w:r w:rsidR="005D2559" w:rsidRPr="00262E3E">
        <w:rPr>
          <w:rFonts w:ascii="Arial" w:hAnsi="Arial" w:cs="Arial"/>
        </w:rPr>
        <w:t>the proposed legislative zone changes</w:t>
      </w:r>
      <w:r>
        <w:rPr>
          <w:rFonts w:ascii="Arial" w:hAnsi="Arial" w:cs="Arial"/>
        </w:rPr>
        <w:t>, by ordinance,</w:t>
      </w:r>
      <w:r w:rsidR="005D2559" w:rsidRPr="00262E3E">
        <w:rPr>
          <w:rFonts w:ascii="Arial" w:hAnsi="Arial" w:cs="Arial"/>
        </w:rPr>
        <w:t xml:space="preserve"> of all the parcels as proposed in the </w:t>
      </w:r>
      <w:r>
        <w:rPr>
          <w:rFonts w:ascii="Arial" w:hAnsi="Arial" w:cs="Arial"/>
        </w:rPr>
        <w:t xml:space="preserve">attached </w:t>
      </w:r>
      <w:r w:rsidR="005D2559" w:rsidRPr="00262E3E">
        <w:rPr>
          <w:rFonts w:ascii="Arial" w:hAnsi="Arial" w:cs="Arial"/>
        </w:rPr>
        <w:t>Exhibit Maps</w:t>
      </w:r>
      <w:r>
        <w:rPr>
          <w:rFonts w:ascii="Arial" w:hAnsi="Arial" w:cs="Arial"/>
        </w:rPr>
        <w:t xml:space="preserve"> and spreadsheet</w:t>
      </w:r>
      <w:r w:rsidR="005D2559" w:rsidRPr="00262E3E">
        <w:rPr>
          <w:rFonts w:ascii="Arial" w:hAnsi="Arial" w:cs="Arial"/>
        </w:rPr>
        <w:t>.</w:t>
      </w:r>
    </w:p>
    <w:p w:rsidR="00843395" w:rsidRPr="00262E3E" w:rsidRDefault="00BA4E1C" w:rsidP="005B6FE1">
      <w:pPr>
        <w:pStyle w:val="NoSpacing"/>
        <w:jc w:val="both"/>
        <w:rPr>
          <w:rFonts w:ascii="Arial" w:eastAsia="Arial" w:hAnsi="Arial" w:cs="Arial"/>
          <w:szCs w:val="24"/>
        </w:rPr>
      </w:pPr>
      <w:r w:rsidRPr="00262E3E">
        <w:rPr>
          <w:rFonts w:ascii="Arial" w:eastAsia="Arial" w:hAnsi="Arial" w:cs="Arial"/>
          <w:noProof/>
          <w:szCs w:val="24"/>
        </w:rPr>
        <w:drawing>
          <wp:anchor distT="0" distB="0" distL="114300" distR="114300" simplePos="0" relativeHeight="251667456" behindDoc="1" locked="0" layoutInCell="1" allowOverlap="1">
            <wp:simplePos x="0" y="0"/>
            <wp:positionH relativeFrom="column">
              <wp:posOffset>-10160</wp:posOffset>
            </wp:positionH>
            <wp:positionV relativeFrom="paragraph">
              <wp:posOffset>103399</wp:posOffset>
            </wp:positionV>
            <wp:extent cx="1727200" cy="707672"/>
            <wp:effectExtent l="25400" t="0" r="0" b="0"/>
            <wp:wrapNone/>
            <wp:docPr id="1" name="Picture 1" descr="Tammy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my Signature.png"/>
                    <pic:cNvPicPr/>
                  </pic:nvPicPr>
                  <pic:blipFill>
                    <a:blip r:embed="rId9" cstate="print"/>
                    <a:stretch>
                      <a:fillRect/>
                    </a:stretch>
                  </pic:blipFill>
                  <pic:spPr>
                    <a:xfrm>
                      <a:off x="0" y="0"/>
                      <a:ext cx="1722416" cy="705712"/>
                    </a:xfrm>
                    <a:prstGeom prst="rect">
                      <a:avLst/>
                    </a:prstGeom>
                  </pic:spPr>
                </pic:pic>
              </a:graphicData>
            </a:graphic>
          </wp:anchor>
        </w:drawing>
      </w:r>
    </w:p>
    <w:p w:rsidR="00843395" w:rsidRPr="00262E3E" w:rsidRDefault="00843395">
      <w:pPr>
        <w:rPr>
          <w:rFonts w:ascii="Arial" w:eastAsia="Arial" w:hAnsi="Arial" w:cs="Arial"/>
          <w:szCs w:val="24"/>
        </w:rPr>
      </w:pPr>
    </w:p>
    <w:p w:rsidR="008E5F58" w:rsidRPr="00262E3E" w:rsidRDefault="008E5F58">
      <w:pPr>
        <w:spacing w:before="10"/>
        <w:rPr>
          <w:rFonts w:ascii="Arial" w:eastAsia="Arial" w:hAnsi="Arial" w:cs="Arial"/>
          <w:szCs w:val="24"/>
        </w:rPr>
      </w:pPr>
    </w:p>
    <w:p w:rsidR="00653B83" w:rsidRPr="00262E3E" w:rsidRDefault="00653B83">
      <w:pPr>
        <w:spacing w:before="10"/>
        <w:rPr>
          <w:rFonts w:ascii="Arial" w:eastAsia="Arial" w:hAnsi="Arial" w:cs="Arial"/>
          <w:szCs w:val="24"/>
          <w:u w:val="single"/>
        </w:rPr>
      </w:pPr>
      <w:r w:rsidRPr="00262E3E">
        <w:rPr>
          <w:rFonts w:ascii="Arial" w:eastAsia="Arial" w:hAnsi="Arial" w:cs="Arial"/>
          <w:szCs w:val="24"/>
        </w:rPr>
        <w:t>__________</w:t>
      </w:r>
      <w:r w:rsidR="00BA4E1C" w:rsidRPr="00262E3E">
        <w:rPr>
          <w:rFonts w:ascii="Arial" w:eastAsia="Arial" w:hAnsi="Arial" w:cs="Arial"/>
          <w:szCs w:val="24"/>
        </w:rPr>
        <w:t>_______________________</w:t>
      </w:r>
      <w:r w:rsidR="00BA4E1C" w:rsidRPr="00262E3E">
        <w:rPr>
          <w:rFonts w:ascii="Arial" w:eastAsia="Arial" w:hAnsi="Arial" w:cs="Arial"/>
          <w:szCs w:val="24"/>
          <w:u w:val="single"/>
        </w:rPr>
        <w:tab/>
      </w:r>
      <w:r w:rsidR="00352FDA" w:rsidRPr="00262E3E">
        <w:rPr>
          <w:rFonts w:ascii="Arial" w:eastAsia="Arial" w:hAnsi="Arial" w:cs="Arial"/>
          <w:szCs w:val="24"/>
        </w:rPr>
        <w:tab/>
      </w:r>
      <w:r w:rsidR="00352FDA" w:rsidRPr="00262E3E">
        <w:rPr>
          <w:rFonts w:ascii="Arial" w:eastAsia="Arial" w:hAnsi="Arial" w:cs="Arial"/>
          <w:szCs w:val="24"/>
        </w:rPr>
        <w:tab/>
      </w:r>
      <w:r w:rsidRPr="00262E3E">
        <w:rPr>
          <w:rFonts w:ascii="Arial" w:eastAsia="Arial" w:hAnsi="Arial" w:cs="Arial"/>
          <w:szCs w:val="24"/>
          <w:u w:val="single"/>
        </w:rPr>
        <w:t>____</w:t>
      </w:r>
      <w:r w:rsidR="00213593">
        <w:rPr>
          <w:rFonts w:ascii="Arial" w:eastAsia="Arial" w:hAnsi="Arial" w:cs="Arial"/>
          <w:szCs w:val="24"/>
          <w:u w:val="single"/>
        </w:rPr>
        <w:t>5/1</w:t>
      </w:r>
      <w:r w:rsidR="00BA4E1C" w:rsidRPr="00262E3E">
        <w:rPr>
          <w:rFonts w:ascii="Arial" w:eastAsia="Arial" w:hAnsi="Arial" w:cs="Arial"/>
          <w:szCs w:val="24"/>
          <w:u w:val="single"/>
        </w:rPr>
        <w:t>/16__________</w:t>
      </w:r>
      <w:r w:rsidR="00BA4E1C" w:rsidRPr="00262E3E">
        <w:rPr>
          <w:rFonts w:ascii="Arial" w:eastAsia="Arial" w:hAnsi="Arial" w:cs="Arial"/>
          <w:szCs w:val="24"/>
          <w:u w:val="single"/>
        </w:rPr>
        <w:tab/>
      </w:r>
    </w:p>
    <w:p w:rsidR="00653B83" w:rsidRPr="00262E3E" w:rsidRDefault="00352FDA">
      <w:pPr>
        <w:spacing w:before="10"/>
        <w:rPr>
          <w:rFonts w:ascii="Arial" w:eastAsia="Arial" w:hAnsi="Arial" w:cs="Arial"/>
          <w:szCs w:val="24"/>
        </w:rPr>
      </w:pPr>
      <w:r w:rsidRPr="00262E3E">
        <w:rPr>
          <w:rFonts w:ascii="Arial" w:eastAsia="Arial" w:hAnsi="Arial" w:cs="Arial"/>
          <w:szCs w:val="24"/>
        </w:rPr>
        <w:t>Tammy Wisco, Planning Director</w:t>
      </w:r>
      <w:r w:rsidRPr="00262E3E">
        <w:rPr>
          <w:rFonts w:ascii="Arial" w:eastAsia="Arial" w:hAnsi="Arial" w:cs="Arial"/>
          <w:szCs w:val="24"/>
        </w:rPr>
        <w:tab/>
      </w:r>
      <w:r w:rsidRPr="00262E3E">
        <w:rPr>
          <w:rFonts w:ascii="Arial" w:eastAsia="Arial" w:hAnsi="Arial" w:cs="Arial"/>
          <w:szCs w:val="24"/>
        </w:rPr>
        <w:tab/>
      </w:r>
      <w:r w:rsidRPr="00262E3E">
        <w:rPr>
          <w:rFonts w:ascii="Arial" w:eastAsia="Arial" w:hAnsi="Arial" w:cs="Arial"/>
          <w:szCs w:val="24"/>
        </w:rPr>
        <w:tab/>
      </w:r>
      <w:r w:rsidRPr="00262E3E">
        <w:rPr>
          <w:rFonts w:ascii="Arial" w:eastAsia="Arial" w:hAnsi="Arial" w:cs="Arial"/>
          <w:szCs w:val="24"/>
        </w:rPr>
        <w:tab/>
      </w:r>
      <w:r w:rsidRPr="00262E3E">
        <w:rPr>
          <w:rFonts w:ascii="Arial" w:eastAsia="Arial" w:hAnsi="Arial" w:cs="Arial"/>
          <w:szCs w:val="24"/>
        </w:rPr>
        <w:tab/>
      </w:r>
      <w:r w:rsidR="00653B83" w:rsidRPr="00262E3E">
        <w:rPr>
          <w:rFonts w:ascii="Arial" w:eastAsia="Arial" w:hAnsi="Arial" w:cs="Arial"/>
          <w:szCs w:val="24"/>
        </w:rPr>
        <w:t>Date</w:t>
      </w:r>
    </w:p>
    <w:p w:rsidR="00843395" w:rsidRPr="00262E3E" w:rsidRDefault="00653B83" w:rsidP="005D2559">
      <w:pPr>
        <w:spacing w:before="10"/>
        <w:rPr>
          <w:rFonts w:ascii="Arial" w:eastAsia="Arial" w:hAnsi="Arial" w:cs="Arial"/>
          <w:szCs w:val="24"/>
        </w:rPr>
      </w:pPr>
      <w:r w:rsidRPr="00262E3E">
        <w:rPr>
          <w:rFonts w:ascii="Arial" w:eastAsia="Arial" w:hAnsi="Arial" w:cs="Arial"/>
          <w:szCs w:val="24"/>
        </w:rPr>
        <w:t>City of La Pine</w:t>
      </w:r>
    </w:p>
    <w:sectPr w:rsidR="00843395" w:rsidRPr="00262E3E" w:rsidSect="00F03731">
      <w:footerReference w:type="even" r:id="rId10"/>
      <w:footerReference w:type="default" r:id="rId11"/>
      <w:headerReference w:type="first" r:id="rId12"/>
      <w:footerReference w:type="first" r:id="rId13"/>
      <w:type w:val="continuous"/>
      <w:pgSz w:w="12240" w:h="15840" w:code="1"/>
      <w:pgMar w:top="1440" w:right="1008" w:bottom="1440"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67" w:rsidRDefault="00242767">
      <w:r>
        <w:separator/>
      </w:r>
    </w:p>
  </w:endnote>
  <w:endnote w:type="continuationSeparator" w:id="0">
    <w:p w:rsidR="00242767" w:rsidRDefault="0024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imesNewRomanPS-BoldMT">
    <w:altName w:val="Times New Roman"/>
    <w:charset w:val="00"/>
    <w:family w:val="auto"/>
    <w:pitch w:val="default"/>
  </w:font>
  <w:font w:name="Lato-Regular">
    <w:altName w:val="Cambria"/>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37" w:rsidRDefault="00587615" w:rsidP="009178BC">
    <w:pPr>
      <w:pStyle w:val="Footer"/>
      <w:framePr w:wrap="around" w:vAnchor="text" w:hAnchor="margin" w:xAlign="right" w:y="1"/>
      <w:rPr>
        <w:rStyle w:val="PageNumber"/>
      </w:rPr>
    </w:pPr>
    <w:r>
      <w:rPr>
        <w:rStyle w:val="PageNumber"/>
      </w:rPr>
      <w:fldChar w:fldCharType="begin"/>
    </w:r>
    <w:r w:rsidR="005E7D37">
      <w:rPr>
        <w:rStyle w:val="PageNumber"/>
      </w:rPr>
      <w:instrText xml:space="preserve">PAGE  </w:instrText>
    </w:r>
    <w:r>
      <w:rPr>
        <w:rStyle w:val="PageNumber"/>
      </w:rPr>
      <w:fldChar w:fldCharType="end"/>
    </w:r>
  </w:p>
  <w:p w:rsidR="005E7D37" w:rsidRDefault="005E7D37" w:rsidP="005D25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31" w:rsidRPr="00F03731" w:rsidRDefault="00587615" w:rsidP="00F03731">
    <w:pPr>
      <w:pStyle w:val="Footer"/>
      <w:jc w:val="right"/>
      <w:rPr>
        <w:rFonts w:asciiTheme="majorHAnsi" w:hAnsiTheme="majorHAnsi"/>
        <w:sz w:val="18"/>
        <w:szCs w:val="18"/>
      </w:rPr>
    </w:pPr>
    <w:r w:rsidRPr="00F03731">
      <w:rPr>
        <w:rFonts w:asciiTheme="majorHAnsi" w:hAnsiTheme="majorHAnsi"/>
        <w:sz w:val="18"/>
        <w:szCs w:val="18"/>
      </w:rPr>
      <w:fldChar w:fldCharType="begin"/>
    </w:r>
    <w:r w:rsidR="00F03731" w:rsidRPr="00F03731">
      <w:rPr>
        <w:rFonts w:asciiTheme="majorHAnsi" w:hAnsiTheme="majorHAnsi"/>
        <w:sz w:val="18"/>
        <w:szCs w:val="18"/>
      </w:rPr>
      <w:instrText xml:space="preserve"> PAGE   \* MERGEFORMAT </w:instrText>
    </w:r>
    <w:r w:rsidRPr="00F03731">
      <w:rPr>
        <w:rFonts w:asciiTheme="majorHAnsi" w:hAnsiTheme="majorHAnsi"/>
        <w:sz w:val="18"/>
        <w:szCs w:val="18"/>
      </w:rPr>
      <w:fldChar w:fldCharType="separate"/>
    </w:r>
    <w:r w:rsidR="00FB5995">
      <w:rPr>
        <w:rFonts w:asciiTheme="majorHAnsi" w:hAnsiTheme="majorHAnsi"/>
        <w:noProof/>
        <w:sz w:val="18"/>
        <w:szCs w:val="18"/>
      </w:rPr>
      <w:t>5</w:t>
    </w:r>
    <w:r w:rsidRPr="00F03731">
      <w:rPr>
        <w:rFonts w:asciiTheme="majorHAnsi" w:hAnsiTheme="majorHAnsi"/>
        <w:sz w:val="18"/>
        <w:szCs w:val="18"/>
      </w:rPr>
      <w:fldChar w:fldCharType="end"/>
    </w:r>
  </w:p>
  <w:p w:rsidR="00F03731" w:rsidRPr="00F03731" w:rsidRDefault="00F03731" w:rsidP="00F03731">
    <w:pPr>
      <w:pStyle w:val="Footer"/>
      <w:rPr>
        <w:rFonts w:asciiTheme="majorHAnsi" w:hAnsiTheme="majorHAnsi"/>
        <w:sz w:val="18"/>
        <w:szCs w:val="18"/>
      </w:rPr>
    </w:pPr>
    <w:r w:rsidRPr="00F03731">
      <w:rPr>
        <w:rFonts w:asciiTheme="majorHAnsi" w:hAnsiTheme="majorHAnsi"/>
        <w:sz w:val="18"/>
        <w:szCs w:val="18"/>
      </w:rPr>
      <w:tab/>
    </w:r>
  </w:p>
  <w:p w:rsidR="005E7D37" w:rsidRPr="00297C63" w:rsidRDefault="005E7D37" w:rsidP="005D2559">
    <w:pPr>
      <w:spacing w:line="14" w:lineRule="auto"/>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31" w:rsidRPr="00F03731" w:rsidRDefault="00587615" w:rsidP="00F03731">
    <w:pPr>
      <w:pStyle w:val="Footer"/>
      <w:jc w:val="right"/>
      <w:rPr>
        <w:rFonts w:asciiTheme="majorHAnsi" w:hAnsiTheme="majorHAnsi"/>
        <w:sz w:val="18"/>
        <w:szCs w:val="18"/>
      </w:rPr>
    </w:pPr>
    <w:r w:rsidRPr="00F03731">
      <w:rPr>
        <w:rFonts w:asciiTheme="majorHAnsi" w:hAnsiTheme="majorHAnsi"/>
        <w:sz w:val="18"/>
        <w:szCs w:val="18"/>
      </w:rPr>
      <w:fldChar w:fldCharType="begin"/>
    </w:r>
    <w:r w:rsidR="00F03731" w:rsidRPr="00F03731">
      <w:rPr>
        <w:rFonts w:asciiTheme="majorHAnsi" w:hAnsiTheme="majorHAnsi"/>
        <w:sz w:val="18"/>
        <w:szCs w:val="18"/>
      </w:rPr>
      <w:instrText xml:space="preserve"> PAGE   \* MERGEFORMAT </w:instrText>
    </w:r>
    <w:r w:rsidRPr="00F03731">
      <w:rPr>
        <w:rFonts w:asciiTheme="majorHAnsi" w:hAnsiTheme="majorHAnsi"/>
        <w:sz w:val="18"/>
        <w:szCs w:val="18"/>
      </w:rPr>
      <w:fldChar w:fldCharType="separate"/>
    </w:r>
    <w:r w:rsidR="00FB5995">
      <w:rPr>
        <w:rFonts w:asciiTheme="majorHAnsi" w:hAnsiTheme="majorHAnsi"/>
        <w:noProof/>
        <w:sz w:val="18"/>
        <w:szCs w:val="18"/>
      </w:rPr>
      <w:t>1</w:t>
    </w:r>
    <w:r w:rsidRPr="00F03731">
      <w:rPr>
        <w:rFonts w:asciiTheme="majorHAnsi" w:hAnsiTheme="majorHAnsi"/>
        <w:sz w:val="18"/>
        <w:szCs w:val="18"/>
      </w:rPr>
      <w:fldChar w:fldCharType="end"/>
    </w:r>
  </w:p>
  <w:p w:rsidR="00F03731" w:rsidRPr="00F03731" w:rsidRDefault="00F03731" w:rsidP="00F03731">
    <w:pPr>
      <w:pStyle w:val="Footer"/>
      <w:rPr>
        <w:rFonts w:asciiTheme="majorHAnsi" w:hAnsiTheme="majorHAnsi"/>
        <w:sz w:val="18"/>
        <w:szCs w:val="18"/>
      </w:rPr>
    </w:pPr>
    <w:r w:rsidRPr="00F03731">
      <w:rPr>
        <w:rFonts w:asciiTheme="majorHAnsi" w:hAnsiTheme="majorHAns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67" w:rsidRDefault="00242767">
      <w:pPr>
        <w:rPr>
          <w:noProof/>
        </w:rPr>
      </w:pPr>
      <w:r>
        <w:rPr>
          <w:noProof/>
        </w:rPr>
        <w:separator/>
      </w:r>
    </w:p>
  </w:footnote>
  <w:footnote w:type="continuationSeparator" w:id="0">
    <w:p w:rsidR="00242767" w:rsidRDefault="0024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AF" w:rsidRPr="000D65AF" w:rsidRDefault="000D65AF" w:rsidP="000D65AF">
    <w:pPr>
      <w:pStyle w:val="Header"/>
      <w:jc w:val="center"/>
      <w:rPr>
        <w:u w:val="single"/>
      </w:rPr>
    </w:pPr>
    <w:r w:rsidRPr="000D65AF">
      <w:rPr>
        <w:u w:val="single"/>
      </w:rPr>
      <w:t>Exhibit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0EB856"/>
    <w:lvl w:ilvl="0">
      <w:start w:val="1"/>
      <w:numFmt w:val="decimal"/>
      <w:pStyle w:val="ListNumber2"/>
      <w:lvlText w:val="%1."/>
      <w:lvlJc w:val="left"/>
      <w:pPr>
        <w:tabs>
          <w:tab w:val="num" w:pos="720"/>
        </w:tabs>
        <w:ind w:left="720" w:hanging="360"/>
      </w:pPr>
    </w:lvl>
  </w:abstractNum>
  <w:abstractNum w:abstractNumId="1">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D582582E"/>
    <w:lvl w:ilvl="0" w:tplc="5D842B6A">
      <w:start w:val="1"/>
      <w:numFmt w:val="decimal"/>
      <w:lvlText w:val="%1."/>
      <w:lvlJc w:val="left"/>
      <w:pPr>
        <w:ind w:left="720" w:hanging="360"/>
      </w:pPr>
      <w:rPr>
        <w:rFonts w:ascii="Arial" w:eastAsiaTheme="minorEastAsia" w:hAnsi="Arial" w:cs="Courier New"/>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4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7"/>
    <w:multiLevelType w:val="hybridMultilevel"/>
    <w:tmpl w:val="00000007"/>
    <w:lvl w:ilvl="0" w:tplc="00000259">
      <w:start w:val="49"/>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8"/>
    <w:multiLevelType w:val="hybridMultilevel"/>
    <w:tmpl w:val="00000008"/>
    <w:lvl w:ilvl="0" w:tplc="000002BD">
      <w:start w:val="5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9A36A90"/>
    <w:multiLevelType w:val="hybridMultilevel"/>
    <w:tmpl w:val="ADC01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A65FF9"/>
    <w:multiLevelType w:val="hybridMultilevel"/>
    <w:tmpl w:val="96142AF0"/>
    <w:lvl w:ilvl="0" w:tplc="04090015">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6A86F28"/>
    <w:multiLevelType w:val="hybridMultilevel"/>
    <w:tmpl w:val="5AFCD03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nsid w:val="16E61CCB"/>
    <w:multiLevelType w:val="hybridMultilevel"/>
    <w:tmpl w:val="AA6E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57396E"/>
    <w:multiLevelType w:val="hybridMultilevel"/>
    <w:tmpl w:val="FB98808E"/>
    <w:lvl w:ilvl="0" w:tplc="D52ECF2E">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833804"/>
    <w:multiLevelType w:val="hybridMultilevel"/>
    <w:tmpl w:val="9450455A"/>
    <w:lvl w:ilvl="0" w:tplc="83E8E9CA">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2295149"/>
    <w:multiLevelType w:val="hybridMultilevel"/>
    <w:tmpl w:val="BCA816E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Symbol"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Symbol"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Symbol"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6">
    <w:nsid w:val="4A0B4BCB"/>
    <w:multiLevelType w:val="hybridMultilevel"/>
    <w:tmpl w:val="CCA6B24E"/>
    <w:lvl w:ilvl="0" w:tplc="0409000F">
      <w:start w:val="1"/>
      <w:numFmt w:val="decimal"/>
      <w:lvlText w:val="%1."/>
      <w:lvlJc w:val="left"/>
      <w:pPr>
        <w:tabs>
          <w:tab w:val="num" w:pos="820"/>
        </w:tabs>
        <w:ind w:left="8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17">
    <w:nsid w:val="4D1F6EED"/>
    <w:multiLevelType w:val="hybridMultilevel"/>
    <w:tmpl w:val="C018D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6F5345"/>
    <w:multiLevelType w:val="hybridMultilevel"/>
    <w:tmpl w:val="94924A3C"/>
    <w:lvl w:ilvl="0" w:tplc="9B4C3438">
      <w:start w:val="1"/>
      <w:numFmt w:val="bullet"/>
      <w:lvlText w:val=""/>
      <w:lvlJc w:val="left"/>
      <w:pPr>
        <w:ind w:left="1440" w:hanging="360"/>
      </w:pPr>
      <w:rPr>
        <w:rFonts w:ascii="Symbol" w:hAnsi="Symbol" w:hint="default"/>
      </w:rPr>
    </w:lvl>
    <w:lvl w:ilvl="1" w:tplc="04090019">
      <w:start w:val="1"/>
      <w:numFmt w:val="bullet"/>
      <w:lvlText w:val=""/>
      <w:lvlJc w:val="left"/>
      <w:pPr>
        <w:ind w:left="2160" w:hanging="360"/>
      </w:pPr>
      <w:rPr>
        <w:rFonts w:ascii="Symbol" w:hAnsi="Symbol"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Arial"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Arial" w:hint="default"/>
      </w:rPr>
    </w:lvl>
    <w:lvl w:ilvl="8" w:tplc="0409001B" w:tentative="1">
      <w:start w:val="1"/>
      <w:numFmt w:val="bullet"/>
      <w:lvlText w:val=""/>
      <w:lvlJc w:val="left"/>
      <w:pPr>
        <w:ind w:left="7200" w:hanging="360"/>
      </w:pPr>
      <w:rPr>
        <w:rFonts w:ascii="Wingdings" w:hAnsi="Wingdings" w:hint="default"/>
      </w:rPr>
    </w:lvl>
  </w:abstractNum>
  <w:abstractNum w:abstractNumId="19">
    <w:nsid w:val="586C6DEA"/>
    <w:multiLevelType w:val="hybridMultilevel"/>
    <w:tmpl w:val="AEB6049C"/>
    <w:lvl w:ilvl="0" w:tplc="25184CC0">
      <w:start w:val="2"/>
      <w:numFmt w:val="decimal"/>
      <w:pStyle w:val="ListNumber"/>
      <w:lvlText w:val="%1."/>
      <w:lvlJc w:val="left"/>
      <w:pPr>
        <w:tabs>
          <w:tab w:val="num" w:pos="1224"/>
        </w:tabs>
        <w:ind w:left="1224" w:hanging="360"/>
      </w:pPr>
      <w:rPr>
        <w:rFonts w:ascii="Times New Roman" w:eastAsia="Times New Roman" w:hAnsi="Times New Roman" w:cs="Times New Roman"/>
      </w:rPr>
    </w:lvl>
    <w:lvl w:ilvl="1" w:tplc="D7B6F954" w:tentative="1">
      <w:start w:val="1"/>
      <w:numFmt w:val="lowerLetter"/>
      <w:lvlText w:val="%2."/>
      <w:lvlJc w:val="left"/>
      <w:pPr>
        <w:tabs>
          <w:tab w:val="num" w:pos="1872"/>
        </w:tabs>
        <w:ind w:left="1872" w:hanging="360"/>
      </w:pPr>
    </w:lvl>
    <w:lvl w:ilvl="2" w:tplc="D11258F2" w:tentative="1">
      <w:start w:val="1"/>
      <w:numFmt w:val="lowerRoman"/>
      <w:lvlText w:val="%3."/>
      <w:lvlJc w:val="right"/>
      <w:pPr>
        <w:tabs>
          <w:tab w:val="num" w:pos="2592"/>
        </w:tabs>
        <w:ind w:left="2592" w:hanging="180"/>
      </w:pPr>
    </w:lvl>
    <w:lvl w:ilvl="3" w:tplc="9342D286" w:tentative="1">
      <w:start w:val="1"/>
      <w:numFmt w:val="decimal"/>
      <w:lvlText w:val="%4."/>
      <w:lvlJc w:val="left"/>
      <w:pPr>
        <w:tabs>
          <w:tab w:val="num" w:pos="3312"/>
        </w:tabs>
        <w:ind w:left="3312" w:hanging="360"/>
      </w:pPr>
    </w:lvl>
    <w:lvl w:ilvl="4" w:tplc="F82A1618" w:tentative="1">
      <w:start w:val="1"/>
      <w:numFmt w:val="lowerLetter"/>
      <w:lvlText w:val="%5."/>
      <w:lvlJc w:val="left"/>
      <w:pPr>
        <w:tabs>
          <w:tab w:val="num" w:pos="4032"/>
        </w:tabs>
        <w:ind w:left="4032" w:hanging="360"/>
      </w:pPr>
    </w:lvl>
    <w:lvl w:ilvl="5" w:tplc="09D8FFDC" w:tentative="1">
      <w:start w:val="1"/>
      <w:numFmt w:val="lowerRoman"/>
      <w:lvlText w:val="%6."/>
      <w:lvlJc w:val="right"/>
      <w:pPr>
        <w:tabs>
          <w:tab w:val="num" w:pos="4752"/>
        </w:tabs>
        <w:ind w:left="4752" w:hanging="180"/>
      </w:pPr>
    </w:lvl>
    <w:lvl w:ilvl="6" w:tplc="1DE655C2" w:tentative="1">
      <w:start w:val="1"/>
      <w:numFmt w:val="decimal"/>
      <w:lvlText w:val="%7."/>
      <w:lvlJc w:val="left"/>
      <w:pPr>
        <w:tabs>
          <w:tab w:val="num" w:pos="5472"/>
        </w:tabs>
        <w:ind w:left="5472" w:hanging="360"/>
      </w:pPr>
    </w:lvl>
    <w:lvl w:ilvl="7" w:tplc="6C489664" w:tentative="1">
      <w:start w:val="1"/>
      <w:numFmt w:val="lowerLetter"/>
      <w:lvlText w:val="%8."/>
      <w:lvlJc w:val="left"/>
      <w:pPr>
        <w:tabs>
          <w:tab w:val="num" w:pos="6192"/>
        </w:tabs>
        <w:ind w:left="6192" w:hanging="360"/>
      </w:pPr>
    </w:lvl>
    <w:lvl w:ilvl="8" w:tplc="F668884A" w:tentative="1">
      <w:start w:val="1"/>
      <w:numFmt w:val="lowerRoman"/>
      <w:lvlText w:val="%9."/>
      <w:lvlJc w:val="right"/>
      <w:pPr>
        <w:tabs>
          <w:tab w:val="num" w:pos="6912"/>
        </w:tabs>
        <w:ind w:left="6912" w:hanging="180"/>
      </w:pPr>
    </w:lvl>
  </w:abstractNum>
  <w:abstractNum w:abstractNumId="20">
    <w:nsid w:val="5984688B"/>
    <w:multiLevelType w:val="hybridMultilevel"/>
    <w:tmpl w:val="B55E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72851"/>
    <w:multiLevelType w:val="hybridMultilevel"/>
    <w:tmpl w:val="4202BA38"/>
    <w:lvl w:ilvl="0" w:tplc="A1048F3E">
      <w:start w:val="1"/>
      <w:numFmt w:val="decimal"/>
      <w:lvlText w:val="%1."/>
      <w:lvlJc w:val="left"/>
      <w:pPr>
        <w:tabs>
          <w:tab w:val="num" w:pos="360"/>
        </w:tabs>
        <w:ind w:left="360" w:hanging="360"/>
      </w:pPr>
      <w:rPr>
        <w:rFonts w:ascii="Arial" w:hAnsi="Arial" w:cs="Courier New"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59F5239"/>
    <w:multiLevelType w:val="hybridMultilevel"/>
    <w:tmpl w:val="C6BA6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6F64369"/>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9792438"/>
    <w:multiLevelType w:val="hybridMultilevel"/>
    <w:tmpl w:val="C24A258C"/>
    <w:lvl w:ilvl="0" w:tplc="353E10A4">
      <w:start w:val="27"/>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39039B"/>
    <w:multiLevelType w:val="hybridMultilevel"/>
    <w:tmpl w:val="167C00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FDA5A14"/>
    <w:multiLevelType w:val="hybridMultilevel"/>
    <w:tmpl w:val="422AAB32"/>
    <w:lvl w:ilvl="0" w:tplc="ACB87F8C">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0D3DF5"/>
    <w:multiLevelType w:val="hybridMultilevel"/>
    <w:tmpl w:val="28D6179A"/>
    <w:lvl w:ilvl="0" w:tplc="E9667D8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44A7D44"/>
    <w:multiLevelType w:val="hybridMultilevel"/>
    <w:tmpl w:val="F10AC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6C1182"/>
    <w:multiLevelType w:val="hybridMultilevel"/>
    <w:tmpl w:val="A7B2F92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5D4234D"/>
    <w:multiLevelType w:val="hybridMultilevel"/>
    <w:tmpl w:val="0902CCD4"/>
    <w:lvl w:ilvl="0" w:tplc="54386616">
      <w:numFmt w:val="bullet"/>
      <w:lvlText w:val="-"/>
      <w:lvlJc w:val="left"/>
      <w:pPr>
        <w:ind w:left="780" w:hanging="360"/>
      </w:pPr>
      <w:rPr>
        <w:rFonts w:ascii="Calibri" w:eastAsia="Times New Roman" w:hAnsi="Calibri" w:cs="Wingdings"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76A84C88"/>
    <w:multiLevelType w:val="hybridMultilevel"/>
    <w:tmpl w:val="999A4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C54649E"/>
    <w:multiLevelType w:val="singleLevel"/>
    <w:tmpl w:val="A62A2F9C"/>
    <w:lvl w:ilvl="0">
      <w:start w:val="1"/>
      <w:numFmt w:val="lowerLetter"/>
      <w:lvlText w:val="%1)"/>
      <w:lvlJc w:val="left"/>
      <w:pPr>
        <w:tabs>
          <w:tab w:val="num" w:pos="1800"/>
        </w:tabs>
        <w:ind w:left="1800" w:hanging="360"/>
      </w:pPr>
      <w:rPr>
        <w:rFonts w:cs="Times New Roman"/>
      </w:rPr>
    </w:lvl>
  </w:abstractNum>
  <w:num w:numId="1">
    <w:abstractNumId w:val="18"/>
  </w:num>
  <w:num w:numId="2">
    <w:abstractNumId w:val="19"/>
  </w:num>
  <w:num w:numId="3">
    <w:abstractNumId w:val="0"/>
  </w:num>
  <w:num w:numId="4">
    <w:abstractNumId w:val="22"/>
  </w:num>
  <w:num w:numId="5">
    <w:abstractNumId w:val="11"/>
  </w:num>
  <w:num w:numId="6">
    <w:abstractNumId w:val="2"/>
  </w:num>
  <w:num w:numId="7">
    <w:abstractNumId w:val="21"/>
  </w:num>
  <w:num w:numId="8">
    <w:abstractNumId w:val="32"/>
    <w:lvlOverride w:ilvl="0">
      <w:startOverride w:val="1"/>
    </w:lvlOverride>
  </w:num>
  <w:num w:numId="9">
    <w:abstractNumId w:val="14"/>
  </w:num>
  <w:num w:numId="10">
    <w:abstractNumId w:val="16"/>
  </w:num>
  <w:num w:numId="11">
    <w:abstractNumId w:val="1"/>
  </w:num>
  <w:num w:numId="12">
    <w:abstractNumId w:val="3"/>
  </w:num>
  <w:num w:numId="13">
    <w:abstractNumId w:val="4"/>
  </w:num>
  <w:num w:numId="14">
    <w:abstractNumId w:val="5"/>
  </w:num>
  <w:num w:numId="15">
    <w:abstractNumId w:val="24"/>
  </w:num>
  <w:num w:numId="16">
    <w:abstractNumId w:val="29"/>
  </w:num>
  <w:num w:numId="17">
    <w:abstractNumId w:val="6"/>
  </w:num>
  <w:num w:numId="18">
    <w:abstractNumId w:val="7"/>
  </w:num>
  <w:num w:numId="19">
    <w:abstractNumId w:val="8"/>
  </w:num>
  <w:num w:numId="20">
    <w:abstractNumId w:val="23"/>
  </w:num>
  <w:num w:numId="21">
    <w:abstractNumId w:val="15"/>
  </w:num>
  <w:num w:numId="22">
    <w:abstractNumId w:val="25"/>
  </w:num>
  <w:num w:numId="23">
    <w:abstractNumId w:val="28"/>
  </w:num>
  <w:num w:numId="24">
    <w:abstractNumId w:val="9"/>
  </w:num>
  <w:num w:numId="25">
    <w:abstractNumId w:val="26"/>
  </w:num>
  <w:num w:numId="26">
    <w:abstractNumId w:val="12"/>
  </w:num>
  <w:num w:numId="27">
    <w:abstractNumId w:val="17"/>
  </w:num>
  <w:num w:numId="28">
    <w:abstractNumId w:val="20"/>
  </w:num>
  <w:num w:numId="29">
    <w:abstractNumId w:val="31"/>
  </w:num>
  <w:num w:numId="30">
    <w:abstractNumId w:val="30"/>
  </w:num>
  <w:num w:numId="31">
    <w:abstractNumId w:val="10"/>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95"/>
    <w:rsid w:val="0000096F"/>
    <w:rsid w:val="000016B6"/>
    <w:rsid w:val="0001240C"/>
    <w:rsid w:val="00012A27"/>
    <w:rsid w:val="0001309C"/>
    <w:rsid w:val="00022AE0"/>
    <w:rsid w:val="00035D07"/>
    <w:rsid w:val="00041B13"/>
    <w:rsid w:val="00047075"/>
    <w:rsid w:val="000516EB"/>
    <w:rsid w:val="00052FA5"/>
    <w:rsid w:val="000530C1"/>
    <w:rsid w:val="00073DB2"/>
    <w:rsid w:val="00080091"/>
    <w:rsid w:val="000809A2"/>
    <w:rsid w:val="00081FF5"/>
    <w:rsid w:val="000824A7"/>
    <w:rsid w:val="00083C32"/>
    <w:rsid w:val="00085D84"/>
    <w:rsid w:val="00086562"/>
    <w:rsid w:val="00090A2B"/>
    <w:rsid w:val="0009281B"/>
    <w:rsid w:val="000A71D8"/>
    <w:rsid w:val="000B0F57"/>
    <w:rsid w:val="000B617C"/>
    <w:rsid w:val="000C1E14"/>
    <w:rsid w:val="000C2AAA"/>
    <w:rsid w:val="000C6A4D"/>
    <w:rsid w:val="000C73B4"/>
    <w:rsid w:val="000D116E"/>
    <w:rsid w:val="000D2058"/>
    <w:rsid w:val="000D2C8C"/>
    <w:rsid w:val="000D65AF"/>
    <w:rsid w:val="000D7A85"/>
    <w:rsid w:val="000E14F1"/>
    <w:rsid w:val="000E162D"/>
    <w:rsid w:val="000E6831"/>
    <w:rsid w:val="000F2D64"/>
    <w:rsid w:val="000F4965"/>
    <w:rsid w:val="00101C1E"/>
    <w:rsid w:val="00102065"/>
    <w:rsid w:val="00104D19"/>
    <w:rsid w:val="00106186"/>
    <w:rsid w:val="0011100F"/>
    <w:rsid w:val="00111882"/>
    <w:rsid w:val="00111B3F"/>
    <w:rsid w:val="00143551"/>
    <w:rsid w:val="00144FE4"/>
    <w:rsid w:val="00152768"/>
    <w:rsid w:val="00165148"/>
    <w:rsid w:val="00172403"/>
    <w:rsid w:val="00186027"/>
    <w:rsid w:val="00194B19"/>
    <w:rsid w:val="001A0E06"/>
    <w:rsid w:val="001B3707"/>
    <w:rsid w:val="001B711C"/>
    <w:rsid w:val="001C019F"/>
    <w:rsid w:val="001C6B0B"/>
    <w:rsid w:val="001E1344"/>
    <w:rsid w:val="001E70D5"/>
    <w:rsid w:val="001E7E11"/>
    <w:rsid w:val="001F39FE"/>
    <w:rsid w:val="001F52C2"/>
    <w:rsid w:val="001F5772"/>
    <w:rsid w:val="00213593"/>
    <w:rsid w:val="00217506"/>
    <w:rsid w:val="00220AF8"/>
    <w:rsid w:val="00225328"/>
    <w:rsid w:val="002263EC"/>
    <w:rsid w:val="00242767"/>
    <w:rsid w:val="00250E42"/>
    <w:rsid w:val="002528B8"/>
    <w:rsid w:val="002531A4"/>
    <w:rsid w:val="002561BC"/>
    <w:rsid w:val="0025625E"/>
    <w:rsid w:val="00261067"/>
    <w:rsid w:val="00262E3E"/>
    <w:rsid w:val="00267820"/>
    <w:rsid w:val="00270761"/>
    <w:rsid w:val="002733B3"/>
    <w:rsid w:val="00277D1D"/>
    <w:rsid w:val="002829B5"/>
    <w:rsid w:val="00285F77"/>
    <w:rsid w:val="002860DC"/>
    <w:rsid w:val="00291F2E"/>
    <w:rsid w:val="00295981"/>
    <w:rsid w:val="00297C63"/>
    <w:rsid w:val="002A7B4C"/>
    <w:rsid w:val="002B3697"/>
    <w:rsid w:val="002C2CF3"/>
    <w:rsid w:val="002F0B77"/>
    <w:rsid w:val="002F2ED9"/>
    <w:rsid w:val="00316AD0"/>
    <w:rsid w:val="00320414"/>
    <w:rsid w:val="0033253E"/>
    <w:rsid w:val="00337D7A"/>
    <w:rsid w:val="00351AEB"/>
    <w:rsid w:val="00352385"/>
    <w:rsid w:val="00352FDA"/>
    <w:rsid w:val="00354739"/>
    <w:rsid w:val="00393D55"/>
    <w:rsid w:val="003C2E32"/>
    <w:rsid w:val="003C7FE0"/>
    <w:rsid w:val="003D0356"/>
    <w:rsid w:val="003E0EEF"/>
    <w:rsid w:val="003E22F4"/>
    <w:rsid w:val="003E3D5E"/>
    <w:rsid w:val="003E70EC"/>
    <w:rsid w:val="003F00F2"/>
    <w:rsid w:val="003F0719"/>
    <w:rsid w:val="003F3ACF"/>
    <w:rsid w:val="003F4598"/>
    <w:rsid w:val="003F7A11"/>
    <w:rsid w:val="004022E7"/>
    <w:rsid w:val="00407AC0"/>
    <w:rsid w:val="00413D2D"/>
    <w:rsid w:val="00415E2F"/>
    <w:rsid w:val="00417B27"/>
    <w:rsid w:val="00427758"/>
    <w:rsid w:val="00450192"/>
    <w:rsid w:val="00452810"/>
    <w:rsid w:val="0045606C"/>
    <w:rsid w:val="00457344"/>
    <w:rsid w:val="0046651F"/>
    <w:rsid w:val="00473635"/>
    <w:rsid w:val="00474E8C"/>
    <w:rsid w:val="00475C62"/>
    <w:rsid w:val="004877C4"/>
    <w:rsid w:val="00487BE8"/>
    <w:rsid w:val="00496F96"/>
    <w:rsid w:val="00497244"/>
    <w:rsid w:val="004A3616"/>
    <w:rsid w:val="004A4EC3"/>
    <w:rsid w:val="004A5D9A"/>
    <w:rsid w:val="004B18CA"/>
    <w:rsid w:val="004E4B22"/>
    <w:rsid w:val="004E4FF9"/>
    <w:rsid w:val="00512EDB"/>
    <w:rsid w:val="00523EF3"/>
    <w:rsid w:val="005313A0"/>
    <w:rsid w:val="00534A30"/>
    <w:rsid w:val="00537DA1"/>
    <w:rsid w:val="00542C5A"/>
    <w:rsid w:val="005478A8"/>
    <w:rsid w:val="00557063"/>
    <w:rsid w:val="0056785C"/>
    <w:rsid w:val="00584203"/>
    <w:rsid w:val="00585326"/>
    <w:rsid w:val="00585902"/>
    <w:rsid w:val="00587615"/>
    <w:rsid w:val="005905F3"/>
    <w:rsid w:val="005B2237"/>
    <w:rsid w:val="005B6FE1"/>
    <w:rsid w:val="005C3C07"/>
    <w:rsid w:val="005D090C"/>
    <w:rsid w:val="005D2559"/>
    <w:rsid w:val="005E3B30"/>
    <w:rsid w:val="005E7D37"/>
    <w:rsid w:val="005F5C02"/>
    <w:rsid w:val="00616334"/>
    <w:rsid w:val="00622CE6"/>
    <w:rsid w:val="006234A5"/>
    <w:rsid w:val="00624060"/>
    <w:rsid w:val="00651081"/>
    <w:rsid w:val="006530B8"/>
    <w:rsid w:val="00653B83"/>
    <w:rsid w:val="0067534A"/>
    <w:rsid w:val="00675546"/>
    <w:rsid w:val="006952F2"/>
    <w:rsid w:val="006A0FDD"/>
    <w:rsid w:val="006A33C9"/>
    <w:rsid w:val="006A5893"/>
    <w:rsid w:val="006B7F96"/>
    <w:rsid w:val="006C0A41"/>
    <w:rsid w:val="006C7071"/>
    <w:rsid w:val="006D60DB"/>
    <w:rsid w:val="006F0099"/>
    <w:rsid w:val="00700DFB"/>
    <w:rsid w:val="00733800"/>
    <w:rsid w:val="00733A5C"/>
    <w:rsid w:val="00734EC4"/>
    <w:rsid w:val="007407C6"/>
    <w:rsid w:val="00743C35"/>
    <w:rsid w:val="00750077"/>
    <w:rsid w:val="0075087D"/>
    <w:rsid w:val="00762FA3"/>
    <w:rsid w:val="007671B8"/>
    <w:rsid w:val="007772B5"/>
    <w:rsid w:val="00782CB1"/>
    <w:rsid w:val="007A1123"/>
    <w:rsid w:val="007B0CF2"/>
    <w:rsid w:val="007C3477"/>
    <w:rsid w:val="007C41E4"/>
    <w:rsid w:val="007D09EB"/>
    <w:rsid w:val="007D1E09"/>
    <w:rsid w:val="007D55D5"/>
    <w:rsid w:val="007E2229"/>
    <w:rsid w:val="007E4DCE"/>
    <w:rsid w:val="007F2182"/>
    <w:rsid w:val="00804ECF"/>
    <w:rsid w:val="00807179"/>
    <w:rsid w:val="008079DA"/>
    <w:rsid w:val="00807DB3"/>
    <w:rsid w:val="0081204E"/>
    <w:rsid w:val="00820389"/>
    <w:rsid w:val="00843395"/>
    <w:rsid w:val="00843D55"/>
    <w:rsid w:val="008463AB"/>
    <w:rsid w:val="00851D21"/>
    <w:rsid w:val="008608D7"/>
    <w:rsid w:val="008643B0"/>
    <w:rsid w:val="008675BF"/>
    <w:rsid w:val="00873C7E"/>
    <w:rsid w:val="00886BDB"/>
    <w:rsid w:val="00894694"/>
    <w:rsid w:val="00896485"/>
    <w:rsid w:val="008A3471"/>
    <w:rsid w:val="008A3FBA"/>
    <w:rsid w:val="008A5D0C"/>
    <w:rsid w:val="008B1128"/>
    <w:rsid w:val="008B6263"/>
    <w:rsid w:val="008B7533"/>
    <w:rsid w:val="008B7F78"/>
    <w:rsid w:val="008C42C7"/>
    <w:rsid w:val="008C6D06"/>
    <w:rsid w:val="008E0870"/>
    <w:rsid w:val="008E5F58"/>
    <w:rsid w:val="0090122E"/>
    <w:rsid w:val="00902324"/>
    <w:rsid w:val="009103D3"/>
    <w:rsid w:val="0091055D"/>
    <w:rsid w:val="00914180"/>
    <w:rsid w:val="009178BC"/>
    <w:rsid w:val="009212DE"/>
    <w:rsid w:val="009217B4"/>
    <w:rsid w:val="00921BD9"/>
    <w:rsid w:val="0092765F"/>
    <w:rsid w:val="009319CA"/>
    <w:rsid w:val="00936EA7"/>
    <w:rsid w:val="009402ED"/>
    <w:rsid w:val="00942A26"/>
    <w:rsid w:val="00947D80"/>
    <w:rsid w:val="009501A1"/>
    <w:rsid w:val="00950AF3"/>
    <w:rsid w:val="009542CD"/>
    <w:rsid w:val="0098512B"/>
    <w:rsid w:val="009931B4"/>
    <w:rsid w:val="00993397"/>
    <w:rsid w:val="00995097"/>
    <w:rsid w:val="009A6E7E"/>
    <w:rsid w:val="009B1041"/>
    <w:rsid w:val="009B120E"/>
    <w:rsid w:val="009C541E"/>
    <w:rsid w:val="009C547E"/>
    <w:rsid w:val="009C5C07"/>
    <w:rsid w:val="009C5CB3"/>
    <w:rsid w:val="009E0754"/>
    <w:rsid w:val="009E3CF1"/>
    <w:rsid w:val="009E41D4"/>
    <w:rsid w:val="009E680E"/>
    <w:rsid w:val="009E6862"/>
    <w:rsid w:val="009F142D"/>
    <w:rsid w:val="00A1163A"/>
    <w:rsid w:val="00A16E24"/>
    <w:rsid w:val="00A200DF"/>
    <w:rsid w:val="00A3003B"/>
    <w:rsid w:val="00A30667"/>
    <w:rsid w:val="00A317FA"/>
    <w:rsid w:val="00A34E68"/>
    <w:rsid w:val="00A4157E"/>
    <w:rsid w:val="00A427E9"/>
    <w:rsid w:val="00A45B2A"/>
    <w:rsid w:val="00A5268D"/>
    <w:rsid w:val="00A57030"/>
    <w:rsid w:val="00A6612F"/>
    <w:rsid w:val="00A76304"/>
    <w:rsid w:val="00A77D85"/>
    <w:rsid w:val="00A8142C"/>
    <w:rsid w:val="00A83357"/>
    <w:rsid w:val="00A83BC4"/>
    <w:rsid w:val="00AA6D10"/>
    <w:rsid w:val="00AB1526"/>
    <w:rsid w:val="00AB7CF2"/>
    <w:rsid w:val="00AE2190"/>
    <w:rsid w:val="00AE25FE"/>
    <w:rsid w:val="00AE431A"/>
    <w:rsid w:val="00AE629B"/>
    <w:rsid w:val="00AE7FE7"/>
    <w:rsid w:val="00AF0F70"/>
    <w:rsid w:val="00B14FD8"/>
    <w:rsid w:val="00B26145"/>
    <w:rsid w:val="00B317C6"/>
    <w:rsid w:val="00B36FFA"/>
    <w:rsid w:val="00B434B5"/>
    <w:rsid w:val="00B461B2"/>
    <w:rsid w:val="00B6586D"/>
    <w:rsid w:val="00B75A0C"/>
    <w:rsid w:val="00B76581"/>
    <w:rsid w:val="00B91361"/>
    <w:rsid w:val="00B91E94"/>
    <w:rsid w:val="00BA4791"/>
    <w:rsid w:val="00BA4E1C"/>
    <w:rsid w:val="00BB1C6F"/>
    <w:rsid w:val="00BB3A7B"/>
    <w:rsid w:val="00BB489C"/>
    <w:rsid w:val="00BB4EDA"/>
    <w:rsid w:val="00BC1A1A"/>
    <w:rsid w:val="00BC74BA"/>
    <w:rsid w:val="00BD1A90"/>
    <w:rsid w:val="00BD7BD2"/>
    <w:rsid w:val="00BF20B9"/>
    <w:rsid w:val="00BF4726"/>
    <w:rsid w:val="00C0152D"/>
    <w:rsid w:val="00C01FC0"/>
    <w:rsid w:val="00C02B14"/>
    <w:rsid w:val="00C07D2D"/>
    <w:rsid w:val="00C13FCB"/>
    <w:rsid w:val="00C24D46"/>
    <w:rsid w:val="00C345EF"/>
    <w:rsid w:val="00C37822"/>
    <w:rsid w:val="00C4791F"/>
    <w:rsid w:val="00C51666"/>
    <w:rsid w:val="00C569B7"/>
    <w:rsid w:val="00C64BE0"/>
    <w:rsid w:val="00C85212"/>
    <w:rsid w:val="00C86740"/>
    <w:rsid w:val="00CA0177"/>
    <w:rsid w:val="00CA34E9"/>
    <w:rsid w:val="00CA561F"/>
    <w:rsid w:val="00CA6FA6"/>
    <w:rsid w:val="00CB24A9"/>
    <w:rsid w:val="00CB4AF0"/>
    <w:rsid w:val="00CC1614"/>
    <w:rsid w:val="00CC4849"/>
    <w:rsid w:val="00CE02A9"/>
    <w:rsid w:val="00CE7D69"/>
    <w:rsid w:val="00CF3DBA"/>
    <w:rsid w:val="00D02AFD"/>
    <w:rsid w:val="00D123C9"/>
    <w:rsid w:val="00D1558B"/>
    <w:rsid w:val="00D26666"/>
    <w:rsid w:val="00D43B2A"/>
    <w:rsid w:val="00D44630"/>
    <w:rsid w:val="00D5234D"/>
    <w:rsid w:val="00D61739"/>
    <w:rsid w:val="00D6202B"/>
    <w:rsid w:val="00D67363"/>
    <w:rsid w:val="00D749D2"/>
    <w:rsid w:val="00D8198E"/>
    <w:rsid w:val="00D92386"/>
    <w:rsid w:val="00D97AEA"/>
    <w:rsid w:val="00D97E08"/>
    <w:rsid w:val="00DA3BC9"/>
    <w:rsid w:val="00DC5B4E"/>
    <w:rsid w:val="00DC6228"/>
    <w:rsid w:val="00DC734A"/>
    <w:rsid w:val="00DD3532"/>
    <w:rsid w:val="00E0304B"/>
    <w:rsid w:val="00E0670B"/>
    <w:rsid w:val="00E2087B"/>
    <w:rsid w:val="00E23A76"/>
    <w:rsid w:val="00E40281"/>
    <w:rsid w:val="00E47A4D"/>
    <w:rsid w:val="00E84015"/>
    <w:rsid w:val="00E8791F"/>
    <w:rsid w:val="00E87C76"/>
    <w:rsid w:val="00E90345"/>
    <w:rsid w:val="00E930F3"/>
    <w:rsid w:val="00E95389"/>
    <w:rsid w:val="00EA4671"/>
    <w:rsid w:val="00EB27FF"/>
    <w:rsid w:val="00EB5AC6"/>
    <w:rsid w:val="00EC3EC3"/>
    <w:rsid w:val="00ED07EE"/>
    <w:rsid w:val="00EE0FD4"/>
    <w:rsid w:val="00EE2998"/>
    <w:rsid w:val="00EF0FF9"/>
    <w:rsid w:val="00EF22FB"/>
    <w:rsid w:val="00F00B9E"/>
    <w:rsid w:val="00F02907"/>
    <w:rsid w:val="00F03731"/>
    <w:rsid w:val="00F156E9"/>
    <w:rsid w:val="00F20E78"/>
    <w:rsid w:val="00F21C2D"/>
    <w:rsid w:val="00F3163F"/>
    <w:rsid w:val="00F54008"/>
    <w:rsid w:val="00F54E7C"/>
    <w:rsid w:val="00F63BA9"/>
    <w:rsid w:val="00F6712D"/>
    <w:rsid w:val="00F71E32"/>
    <w:rsid w:val="00F75C64"/>
    <w:rsid w:val="00F818EE"/>
    <w:rsid w:val="00F82AEB"/>
    <w:rsid w:val="00F97F46"/>
    <w:rsid w:val="00FA0096"/>
    <w:rsid w:val="00FA2018"/>
    <w:rsid w:val="00FA5DFB"/>
    <w:rsid w:val="00FA7E14"/>
    <w:rsid w:val="00FB3F40"/>
    <w:rsid w:val="00FB5995"/>
    <w:rsid w:val="00FB5D2A"/>
    <w:rsid w:val="00FC3BD9"/>
    <w:rsid w:val="00FD1009"/>
    <w:rsid w:val="00FE0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67">
    <w:lsdException w:name="List Paragraph" w:uiPriority="34" w:qFormat="1"/>
  </w:latentStyles>
  <w:style w:type="paragraph" w:default="1" w:styleId="Normal">
    <w:name w:val="Normal"/>
    <w:uiPriority w:val="1"/>
    <w:qFormat/>
    <w:rsid w:val="006C0A41"/>
  </w:style>
  <w:style w:type="paragraph" w:styleId="Heading1">
    <w:name w:val="heading 1"/>
    <w:basedOn w:val="Normal"/>
    <w:uiPriority w:val="1"/>
    <w:qFormat/>
    <w:rsid w:val="006C0A41"/>
    <w:pPr>
      <w:ind w:left="116"/>
      <w:outlineLvl w:val="0"/>
    </w:pPr>
    <w:rPr>
      <w:rFonts w:ascii="Arial" w:eastAsia="Arial" w:hAnsi="Arial"/>
      <w:b/>
      <w:bCs/>
      <w:sz w:val="23"/>
      <w:szCs w:val="23"/>
    </w:rPr>
  </w:style>
  <w:style w:type="paragraph" w:styleId="Heading2">
    <w:name w:val="heading 2"/>
    <w:basedOn w:val="Normal"/>
    <w:uiPriority w:val="1"/>
    <w:qFormat/>
    <w:rsid w:val="006C0A41"/>
    <w:pPr>
      <w:ind w:left="496"/>
      <w:outlineLvl w:val="1"/>
    </w:pPr>
    <w:rPr>
      <w:rFonts w:ascii="Arial" w:eastAsia="Arial" w:hAnsi="Arial"/>
      <w:b/>
      <w:bCs/>
      <w:i/>
      <w:sz w:val="23"/>
      <w:szCs w:val="23"/>
    </w:rPr>
  </w:style>
  <w:style w:type="paragraph" w:styleId="Heading3">
    <w:name w:val="heading 3"/>
    <w:basedOn w:val="Normal"/>
    <w:next w:val="Normal"/>
    <w:link w:val="Heading3Char"/>
    <w:rsid w:val="007D1E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CC48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0A41"/>
    <w:pPr>
      <w:ind w:left="476"/>
    </w:pPr>
    <w:rPr>
      <w:rFonts w:ascii="Arial" w:eastAsia="Arial" w:hAnsi="Arial"/>
      <w:sz w:val="23"/>
      <w:szCs w:val="23"/>
    </w:rPr>
  </w:style>
  <w:style w:type="paragraph" w:styleId="ListParagraph">
    <w:name w:val="List Paragraph"/>
    <w:basedOn w:val="Normal"/>
    <w:uiPriority w:val="34"/>
    <w:qFormat/>
    <w:rsid w:val="006C0A41"/>
  </w:style>
  <w:style w:type="paragraph" w:customStyle="1" w:styleId="TableParagraph">
    <w:name w:val="Table Paragraph"/>
    <w:basedOn w:val="Normal"/>
    <w:uiPriority w:val="1"/>
    <w:qFormat/>
    <w:rsid w:val="006C0A41"/>
  </w:style>
  <w:style w:type="paragraph" w:styleId="BalloonText">
    <w:name w:val="Balloon Text"/>
    <w:basedOn w:val="Normal"/>
    <w:link w:val="BalloonTextChar"/>
    <w:uiPriority w:val="99"/>
    <w:semiHidden/>
    <w:unhideWhenUsed/>
    <w:rsid w:val="004B18CA"/>
    <w:rPr>
      <w:rFonts w:ascii="Tahoma" w:hAnsi="Tahoma" w:cs="Tahoma"/>
      <w:sz w:val="16"/>
      <w:szCs w:val="16"/>
    </w:rPr>
  </w:style>
  <w:style w:type="character" w:customStyle="1" w:styleId="BalloonTextChar">
    <w:name w:val="Balloon Text Char"/>
    <w:basedOn w:val="DefaultParagraphFont"/>
    <w:link w:val="BalloonText"/>
    <w:uiPriority w:val="99"/>
    <w:semiHidden/>
    <w:rsid w:val="004B18CA"/>
    <w:rPr>
      <w:rFonts w:ascii="Tahoma" w:hAnsi="Tahoma" w:cs="Tahoma"/>
      <w:sz w:val="16"/>
      <w:szCs w:val="16"/>
    </w:rPr>
  </w:style>
  <w:style w:type="paragraph" w:styleId="NoSpacing">
    <w:name w:val="No Spacing"/>
    <w:uiPriority w:val="1"/>
    <w:qFormat/>
    <w:rsid w:val="004B18CA"/>
  </w:style>
  <w:style w:type="paragraph" w:styleId="Header">
    <w:name w:val="header"/>
    <w:basedOn w:val="Normal"/>
    <w:link w:val="HeaderChar"/>
    <w:uiPriority w:val="99"/>
    <w:unhideWhenUsed/>
    <w:rsid w:val="004B18CA"/>
    <w:pPr>
      <w:tabs>
        <w:tab w:val="center" w:pos="4680"/>
        <w:tab w:val="right" w:pos="9360"/>
      </w:tabs>
    </w:pPr>
  </w:style>
  <w:style w:type="character" w:customStyle="1" w:styleId="HeaderChar">
    <w:name w:val="Header Char"/>
    <w:basedOn w:val="DefaultParagraphFont"/>
    <w:link w:val="Header"/>
    <w:uiPriority w:val="99"/>
    <w:rsid w:val="004B18CA"/>
  </w:style>
  <w:style w:type="paragraph" w:styleId="Footer">
    <w:name w:val="footer"/>
    <w:basedOn w:val="Normal"/>
    <w:link w:val="FooterChar"/>
    <w:uiPriority w:val="99"/>
    <w:unhideWhenUsed/>
    <w:rsid w:val="004B18CA"/>
    <w:pPr>
      <w:tabs>
        <w:tab w:val="center" w:pos="4680"/>
        <w:tab w:val="right" w:pos="9360"/>
      </w:tabs>
    </w:pPr>
  </w:style>
  <w:style w:type="character" w:customStyle="1" w:styleId="FooterChar">
    <w:name w:val="Footer Char"/>
    <w:basedOn w:val="DefaultParagraphFont"/>
    <w:link w:val="Footer"/>
    <w:uiPriority w:val="99"/>
    <w:rsid w:val="004B18CA"/>
  </w:style>
  <w:style w:type="character" w:styleId="Hyperlink">
    <w:name w:val="Hyperlink"/>
    <w:basedOn w:val="DefaultParagraphFont"/>
    <w:uiPriority w:val="99"/>
    <w:unhideWhenUsed/>
    <w:rsid w:val="00675546"/>
    <w:rPr>
      <w:color w:val="0000FF" w:themeColor="hyperlink"/>
      <w:u w:val="single"/>
    </w:rPr>
  </w:style>
  <w:style w:type="paragraph" w:styleId="ListNumber">
    <w:name w:val="List Number"/>
    <w:basedOn w:val="Normal"/>
    <w:rsid w:val="00111882"/>
    <w:pPr>
      <w:widowControl/>
      <w:numPr>
        <w:numId w:val="2"/>
      </w:numPr>
      <w:tabs>
        <w:tab w:val="left" w:pos="432"/>
      </w:tabs>
      <w:spacing w:after="240"/>
    </w:pPr>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C484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rsid w:val="007D1E09"/>
    <w:rPr>
      <w:rFonts w:asciiTheme="majorHAnsi" w:eastAsiaTheme="majorEastAsia" w:hAnsiTheme="majorHAnsi" w:cstheme="majorBidi"/>
      <w:b/>
      <w:bCs/>
      <w:color w:val="4F81BD" w:themeColor="accent1"/>
    </w:rPr>
  </w:style>
  <w:style w:type="paragraph" w:styleId="ListNumber2">
    <w:name w:val="List Number 2"/>
    <w:basedOn w:val="Normal"/>
    <w:rsid w:val="007D1E09"/>
    <w:pPr>
      <w:numPr>
        <w:numId w:val="3"/>
      </w:numPr>
      <w:contextualSpacing/>
    </w:pPr>
  </w:style>
  <w:style w:type="paragraph" w:customStyle="1" w:styleId="DCCTitle">
    <w:name w:val="DCC Title"/>
    <w:basedOn w:val="Normal"/>
    <w:next w:val="Normal"/>
    <w:uiPriority w:val="99"/>
    <w:rsid w:val="002528B8"/>
    <w:pPr>
      <w:widowControl/>
      <w:autoSpaceDE w:val="0"/>
      <w:autoSpaceDN w:val="0"/>
      <w:adjustRightInd w:val="0"/>
    </w:pPr>
    <w:rPr>
      <w:rFonts w:ascii="Times New Roman" w:eastAsia="Times New Roman" w:hAnsi="Times New Roman" w:cs="Times New Roman"/>
      <w:sz w:val="24"/>
      <w:szCs w:val="24"/>
    </w:rPr>
  </w:style>
  <w:style w:type="paragraph" w:customStyle="1" w:styleId="DCCChapter">
    <w:name w:val="DCC Chapter"/>
    <w:basedOn w:val="Normal"/>
    <w:next w:val="Normal"/>
    <w:uiPriority w:val="99"/>
    <w:rsid w:val="002528B8"/>
    <w:pPr>
      <w:widowControl/>
      <w:autoSpaceDE w:val="0"/>
      <w:autoSpaceDN w:val="0"/>
      <w:adjustRightInd w:val="0"/>
    </w:pPr>
    <w:rPr>
      <w:rFonts w:ascii="Times New Roman" w:eastAsia="Times New Roman" w:hAnsi="Times New Roman" w:cs="Times New Roman"/>
      <w:sz w:val="24"/>
      <w:szCs w:val="24"/>
    </w:rPr>
  </w:style>
  <w:style w:type="paragraph" w:customStyle="1" w:styleId="DCC1">
    <w:name w:val="DCC § 1"/>
    <w:basedOn w:val="Normal"/>
    <w:next w:val="Normal"/>
    <w:uiPriority w:val="99"/>
    <w:rsid w:val="002528B8"/>
    <w:pPr>
      <w:widowControl/>
      <w:autoSpaceDE w:val="0"/>
      <w:autoSpaceDN w:val="0"/>
      <w:adjustRightInd w:val="0"/>
    </w:pPr>
    <w:rPr>
      <w:rFonts w:ascii="Times New Roman" w:eastAsia="Times New Roman" w:hAnsi="Times New Roman" w:cs="Times New Roman"/>
      <w:sz w:val="24"/>
      <w:szCs w:val="24"/>
    </w:rPr>
  </w:style>
  <w:style w:type="paragraph" w:customStyle="1" w:styleId="DCCB">
    <w:name w:val="DCC § B"/>
    <w:basedOn w:val="Normal"/>
    <w:next w:val="Normal"/>
    <w:uiPriority w:val="99"/>
    <w:rsid w:val="002528B8"/>
    <w:pPr>
      <w:widowControl/>
      <w:autoSpaceDE w:val="0"/>
      <w:autoSpaceDN w:val="0"/>
      <w:adjustRightInd w:val="0"/>
      <w:spacing w:before="12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0F4965"/>
    <w:pPr>
      <w:widowControl/>
    </w:pPr>
    <w:rPr>
      <w:rFonts w:eastAsiaTheme="minorEastAsia"/>
      <w:sz w:val="24"/>
      <w:szCs w:val="24"/>
    </w:rPr>
  </w:style>
  <w:style w:type="character" w:customStyle="1" w:styleId="FootnoteTextChar">
    <w:name w:val="Footnote Text Char"/>
    <w:basedOn w:val="DefaultParagraphFont"/>
    <w:link w:val="FootnoteText"/>
    <w:rsid w:val="000F4965"/>
    <w:rPr>
      <w:rFonts w:eastAsiaTheme="minorEastAsia"/>
      <w:sz w:val="24"/>
      <w:szCs w:val="24"/>
    </w:rPr>
  </w:style>
  <w:style w:type="character" w:styleId="FootnoteReference">
    <w:name w:val="footnote reference"/>
    <w:basedOn w:val="DefaultParagraphFont"/>
    <w:rsid w:val="000F4965"/>
    <w:rPr>
      <w:rFonts w:cs="Times New Roman"/>
      <w:vertAlign w:val="superscript"/>
    </w:rPr>
  </w:style>
  <w:style w:type="character" w:styleId="CommentReference">
    <w:name w:val="annotation reference"/>
    <w:basedOn w:val="DefaultParagraphFont"/>
    <w:uiPriority w:val="99"/>
    <w:unhideWhenUsed/>
    <w:rsid w:val="000F4965"/>
    <w:rPr>
      <w:sz w:val="18"/>
      <w:szCs w:val="18"/>
    </w:rPr>
  </w:style>
  <w:style w:type="paragraph" w:styleId="CommentText">
    <w:name w:val="annotation text"/>
    <w:basedOn w:val="Normal"/>
    <w:link w:val="CommentTextChar"/>
    <w:uiPriority w:val="99"/>
    <w:unhideWhenUsed/>
    <w:rsid w:val="000F4965"/>
    <w:pPr>
      <w:widowControl/>
    </w:pPr>
    <w:rPr>
      <w:rFonts w:eastAsiaTheme="minorEastAsia"/>
      <w:sz w:val="24"/>
      <w:szCs w:val="24"/>
    </w:rPr>
  </w:style>
  <w:style w:type="character" w:customStyle="1" w:styleId="CommentTextChar">
    <w:name w:val="Comment Text Char"/>
    <w:basedOn w:val="DefaultParagraphFont"/>
    <w:link w:val="CommentText"/>
    <w:uiPriority w:val="99"/>
    <w:rsid w:val="000F4965"/>
    <w:rPr>
      <w:rFonts w:eastAsiaTheme="minorEastAsia"/>
      <w:sz w:val="24"/>
      <w:szCs w:val="24"/>
    </w:rPr>
  </w:style>
  <w:style w:type="paragraph" w:styleId="CommentSubject">
    <w:name w:val="annotation subject"/>
    <w:basedOn w:val="CommentText"/>
    <w:next w:val="CommentText"/>
    <w:link w:val="CommentSubjectChar"/>
    <w:uiPriority w:val="99"/>
    <w:unhideWhenUsed/>
    <w:rsid w:val="000F4965"/>
    <w:rPr>
      <w:b/>
      <w:bCs/>
      <w:sz w:val="20"/>
      <w:szCs w:val="20"/>
    </w:rPr>
  </w:style>
  <w:style w:type="character" w:customStyle="1" w:styleId="CommentSubjectChar">
    <w:name w:val="Comment Subject Char"/>
    <w:basedOn w:val="CommentTextChar"/>
    <w:link w:val="CommentSubject"/>
    <w:uiPriority w:val="99"/>
    <w:rsid w:val="000F4965"/>
    <w:rPr>
      <w:rFonts w:eastAsiaTheme="minorEastAsia"/>
      <w:b/>
      <w:bCs/>
      <w:sz w:val="20"/>
      <w:szCs w:val="20"/>
    </w:rPr>
  </w:style>
  <w:style w:type="character" w:customStyle="1" w:styleId="apple-converted-space">
    <w:name w:val="apple-converted-space"/>
    <w:basedOn w:val="DefaultParagraphFont"/>
    <w:rsid w:val="000F4965"/>
  </w:style>
  <w:style w:type="character" w:styleId="FollowedHyperlink">
    <w:name w:val="FollowedHyperlink"/>
    <w:basedOn w:val="DefaultParagraphFont"/>
    <w:uiPriority w:val="99"/>
    <w:unhideWhenUsed/>
    <w:rsid w:val="000F4965"/>
    <w:rPr>
      <w:color w:val="800080" w:themeColor="followedHyperlink"/>
      <w:u w:val="single"/>
    </w:rPr>
  </w:style>
  <w:style w:type="paragraph" w:customStyle="1" w:styleId="1NABody">
    <w:name w:val="1 NA Body"/>
    <w:basedOn w:val="Normal"/>
    <w:rsid w:val="000F4965"/>
    <w:pPr>
      <w:spacing w:after="160" w:line="260" w:lineRule="exact"/>
      <w:jc w:val="both"/>
    </w:pPr>
    <w:rPr>
      <w:rFonts w:ascii="Times" w:eastAsia="Times New Roman" w:hAnsi="Times" w:cs="Times New Roman"/>
      <w:sz w:val="24"/>
      <w:szCs w:val="20"/>
    </w:rPr>
  </w:style>
  <w:style w:type="paragraph" w:customStyle="1" w:styleId="Default">
    <w:name w:val="Default"/>
    <w:uiPriority w:val="99"/>
    <w:rsid w:val="00277D1D"/>
    <w:pPr>
      <w:widowControl/>
      <w:autoSpaceDE w:val="0"/>
      <w:autoSpaceDN w:val="0"/>
      <w:adjustRightInd w:val="0"/>
    </w:pPr>
    <w:rPr>
      <w:rFonts w:ascii="Times New Roman" w:eastAsia="Times New Roman" w:hAnsi="Times New Roman" w:cs="Times New Roman"/>
      <w:color w:val="000000"/>
      <w:sz w:val="24"/>
      <w:szCs w:val="24"/>
    </w:rPr>
  </w:style>
  <w:style w:type="paragraph" w:customStyle="1" w:styleId="DCCIndex">
    <w:name w:val="DCC Index"/>
    <w:basedOn w:val="Default"/>
    <w:next w:val="Default"/>
    <w:uiPriority w:val="99"/>
    <w:rsid w:val="00277D1D"/>
    <w:rPr>
      <w:color w:val="auto"/>
    </w:rPr>
  </w:style>
  <w:style w:type="paragraph" w:customStyle="1" w:styleId="DCC">
    <w:name w:val="DCC §"/>
    <w:basedOn w:val="Default"/>
    <w:next w:val="Default"/>
    <w:uiPriority w:val="99"/>
    <w:rsid w:val="00277D1D"/>
    <w:rPr>
      <w:color w:val="auto"/>
    </w:rPr>
  </w:style>
  <w:style w:type="paragraph" w:customStyle="1" w:styleId="DCCLH">
    <w:name w:val="DCC LH"/>
    <w:basedOn w:val="Normal"/>
    <w:uiPriority w:val="99"/>
    <w:rsid w:val="00277D1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240"/>
      <w:jc w:val="both"/>
    </w:pPr>
    <w:rPr>
      <w:rFonts w:ascii="Times New Roman" w:eastAsia="Times New Roman" w:hAnsi="Times New Roman" w:cs="Times New Roman"/>
      <w:color w:val="000080"/>
      <w:spacing w:val="-2"/>
      <w:szCs w:val="24"/>
    </w:rPr>
  </w:style>
  <w:style w:type="character" w:styleId="PageNumber">
    <w:name w:val="page number"/>
    <w:basedOn w:val="DefaultParagraphFont"/>
    <w:rsid w:val="00C86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67">
    <w:lsdException w:name="List Paragraph" w:uiPriority="34" w:qFormat="1"/>
  </w:latentStyles>
  <w:style w:type="paragraph" w:default="1" w:styleId="Normal">
    <w:name w:val="Normal"/>
    <w:uiPriority w:val="1"/>
    <w:qFormat/>
    <w:rsid w:val="006C0A41"/>
  </w:style>
  <w:style w:type="paragraph" w:styleId="Heading1">
    <w:name w:val="heading 1"/>
    <w:basedOn w:val="Normal"/>
    <w:uiPriority w:val="1"/>
    <w:qFormat/>
    <w:rsid w:val="006C0A41"/>
    <w:pPr>
      <w:ind w:left="116"/>
      <w:outlineLvl w:val="0"/>
    </w:pPr>
    <w:rPr>
      <w:rFonts w:ascii="Arial" w:eastAsia="Arial" w:hAnsi="Arial"/>
      <w:b/>
      <w:bCs/>
      <w:sz w:val="23"/>
      <w:szCs w:val="23"/>
    </w:rPr>
  </w:style>
  <w:style w:type="paragraph" w:styleId="Heading2">
    <w:name w:val="heading 2"/>
    <w:basedOn w:val="Normal"/>
    <w:uiPriority w:val="1"/>
    <w:qFormat/>
    <w:rsid w:val="006C0A41"/>
    <w:pPr>
      <w:ind w:left="496"/>
      <w:outlineLvl w:val="1"/>
    </w:pPr>
    <w:rPr>
      <w:rFonts w:ascii="Arial" w:eastAsia="Arial" w:hAnsi="Arial"/>
      <w:b/>
      <w:bCs/>
      <w:i/>
      <w:sz w:val="23"/>
      <w:szCs w:val="23"/>
    </w:rPr>
  </w:style>
  <w:style w:type="paragraph" w:styleId="Heading3">
    <w:name w:val="heading 3"/>
    <w:basedOn w:val="Normal"/>
    <w:next w:val="Normal"/>
    <w:link w:val="Heading3Char"/>
    <w:rsid w:val="007D1E0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CC48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0A41"/>
    <w:pPr>
      <w:ind w:left="476"/>
    </w:pPr>
    <w:rPr>
      <w:rFonts w:ascii="Arial" w:eastAsia="Arial" w:hAnsi="Arial"/>
      <w:sz w:val="23"/>
      <w:szCs w:val="23"/>
    </w:rPr>
  </w:style>
  <w:style w:type="paragraph" w:styleId="ListParagraph">
    <w:name w:val="List Paragraph"/>
    <w:basedOn w:val="Normal"/>
    <w:uiPriority w:val="34"/>
    <w:qFormat/>
    <w:rsid w:val="006C0A41"/>
  </w:style>
  <w:style w:type="paragraph" w:customStyle="1" w:styleId="TableParagraph">
    <w:name w:val="Table Paragraph"/>
    <w:basedOn w:val="Normal"/>
    <w:uiPriority w:val="1"/>
    <w:qFormat/>
    <w:rsid w:val="006C0A41"/>
  </w:style>
  <w:style w:type="paragraph" w:styleId="BalloonText">
    <w:name w:val="Balloon Text"/>
    <w:basedOn w:val="Normal"/>
    <w:link w:val="BalloonTextChar"/>
    <w:uiPriority w:val="99"/>
    <w:semiHidden/>
    <w:unhideWhenUsed/>
    <w:rsid w:val="004B18CA"/>
    <w:rPr>
      <w:rFonts w:ascii="Tahoma" w:hAnsi="Tahoma" w:cs="Tahoma"/>
      <w:sz w:val="16"/>
      <w:szCs w:val="16"/>
    </w:rPr>
  </w:style>
  <w:style w:type="character" w:customStyle="1" w:styleId="BalloonTextChar">
    <w:name w:val="Balloon Text Char"/>
    <w:basedOn w:val="DefaultParagraphFont"/>
    <w:link w:val="BalloonText"/>
    <w:uiPriority w:val="99"/>
    <w:semiHidden/>
    <w:rsid w:val="004B18CA"/>
    <w:rPr>
      <w:rFonts w:ascii="Tahoma" w:hAnsi="Tahoma" w:cs="Tahoma"/>
      <w:sz w:val="16"/>
      <w:szCs w:val="16"/>
    </w:rPr>
  </w:style>
  <w:style w:type="paragraph" w:styleId="NoSpacing">
    <w:name w:val="No Spacing"/>
    <w:uiPriority w:val="1"/>
    <w:qFormat/>
    <w:rsid w:val="004B18CA"/>
  </w:style>
  <w:style w:type="paragraph" w:styleId="Header">
    <w:name w:val="header"/>
    <w:basedOn w:val="Normal"/>
    <w:link w:val="HeaderChar"/>
    <w:uiPriority w:val="99"/>
    <w:unhideWhenUsed/>
    <w:rsid w:val="004B18CA"/>
    <w:pPr>
      <w:tabs>
        <w:tab w:val="center" w:pos="4680"/>
        <w:tab w:val="right" w:pos="9360"/>
      </w:tabs>
    </w:pPr>
  </w:style>
  <w:style w:type="character" w:customStyle="1" w:styleId="HeaderChar">
    <w:name w:val="Header Char"/>
    <w:basedOn w:val="DefaultParagraphFont"/>
    <w:link w:val="Header"/>
    <w:uiPriority w:val="99"/>
    <w:rsid w:val="004B18CA"/>
  </w:style>
  <w:style w:type="paragraph" w:styleId="Footer">
    <w:name w:val="footer"/>
    <w:basedOn w:val="Normal"/>
    <w:link w:val="FooterChar"/>
    <w:uiPriority w:val="99"/>
    <w:unhideWhenUsed/>
    <w:rsid w:val="004B18CA"/>
    <w:pPr>
      <w:tabs>
        <w:tab w:val="center" w:pos="4680"/>
        <w:tab w:val="right" w:pos="9360"/>
      </w:tabs>
    </w:pPr>
  </w:style>
  <w:style w:type="character" w:customStyle="1" w:styleId="FooterChar">
    <w:name w:val="Footer Char"/>
    <w:basedOn w:val="DefaultParagraphFont"/>
    <w:link w:val="Footer"/>
    <w:uiPriority w:val="99"/>
    <w:rsid w:val="004B18CA"/>
  </w:style>
  <w:style w:type="character" w:styleId="Hyperlink">
    <w:name w:val="Hyperlink"/>
    <w:basedOn w:val="DefaultParagraphFont"/>
    <w:uiPriority w:val="99"/>
    <w:unhideWhenUsed/>
    <w:rsid w:val="00675546"/>
    <w:rPr>
      <w:color w:val="0000FF" w:themeColor="hyperlink"/>
      <w:u w:val="single"/>
    </w:rPr>
  </w:style>
  <w:style w:type="paragraph" w:styleId="ListNumber">
    <w:name w:val="List Number"/>
    <w:basedOn w:val="Normal"/>
    <w:rsid w:val="00111882"/>
    <w:pPr>
      <w:widowControl/>
      <w:numPr>
        <w:numId w:val="2"/>
      </w:numPr>
      <w:tabs>
        <w:tab w:val="left" w:pos="432"/>
      </w:tabs>
      <w:spacing w:after="240"/>
    </w:pPr>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CC484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rsid w:val="007D1E09"/>
    <w:rPr>
      <w:rFonts w:asciiTheme="majorHAnsi" w:eastAsiaTheme="majorEastAsia" w:hAnsiTheme="majorHAnsi" w:cstheme="majorBidi"/>
      <w:b/>
      <w:bCs/>
      <w:color w:val="4F81BD" w:themeColor="accent1"/>
    </w:rPr>
  </w:style>
  <w:style w:type="paragraph" w:styleId="ListNumber2">
    <w:name w:val="List Number 2"/>
    <w:basedOn w:val="Normal"/>
    <w:rsid w:val="007D1E09"/>
    <w:pPr>
      <w:numPr>
        <w:numId w:val="3"/>
      </w:numPr>
      <w:contextualSpacing/>
    </w:pPr>
  </w:style>
  <w:style w:type="paragraph" w:customStyle="1" w:styleId="DCCTitle">
    <w:name w:val="DCC Title"/>
    <w:basedOn w:val="Normal"/>
    <w:next w:val="Normal"/>
    <w:uiPriority w:val="99"/>
    <w:rsid w:val="002528B8"/>
    <w:pPr>
      <w:widowControl/>
      <w:autoSpaceDE w:val="0"/>
      <w:autoSpaceDN w:val="0"/>
      <w:adjustRightInd w:val="0"/>
    </w:pPr>
    <w:rPr>
      <w:rFonts w:ascii="Times New Roman" w:eastAsia="Times New Roman" w:hAnsi="Times New Roman" w:cs="Times New Roman"/>
      <w:sz w:val="24"/>
      <w:szCs w:val="24"/>
    </w:rPr>
  </w:style>
  <w:style w:type="paragraph" w:customStyle="1" w:styleId="DCCChapter">
    <w:name w:val="DCC Chapter"/>
    <w:basedOn w:val="Normal"/>
    <w:next w:val="Normal"/>
    <w:uiPriority w:val="99"/>
    <w:rsid w:val="002528B8"/>
    <w:pPr>
      <w:widowControl/>
      <w:autoSpaceDE w:val="0"/>
      <w:autoSpaceDN w:val="0"/>
      <w:adjustRightInd w:val="0"/>
    </w:pPr>
    <w:rPr>
      <w:rFonts w:ascii="Times New Roman" w:eastAsia="Times New Roman" w:hAnsi="Times New Roman" w:cs="Times New Roman"/>
      <w:sz w:val="24"/>
      <w:szCs w:val="24"/>
    </w:rPr>
  </w:style>
  <w:style w:type="paragraph" w:customStyle="1" w:styleId="DCC1">
    <w:name w:val="DCC § 1"/>
    <w:basedOn w:val="Normal"/>
    <w:next w:val="Normal"/>
    <w:uiPriority w:val="99"/>
    <w:rsid w:val="002528B8"/>
    <w:pPr>
      <w:widowControl/>
      <w:autoSpaceDE w:val="0"/>
      <w:autoSpaceDN w:val="0"/>
      <w:adjustRightInd w:val="0"/>
    </w:pPr>
    <w:rPr>
      <w:rFonts w:ascii="Times New Roman" w:eastAsia="Times New Roman" w:hAnsi="Times New Roman" w:cs="Times New Roman"/>
      <w:sz w:val="24"/>
      <w:szCs w:val="24"/>
    </w:rPr>
  </w:style>
  <w:style w:type="paragraph" w:customStyle="1" w:styleId="DCCB">
    <w:name w:val="DCC § B"/>
    <w:basedOn w:val="Normal"/>
    <w:next w:val="Normal"/>
    <w:uiPriority w:val="99"/>
    <w:rsid w:val="002528B8"/>
    <w:pPr>
      <w:widowControl/>
      <w:autoSpaceDE w:val="0"/>
      <w:autoSpaceDN w:val="0"/>
      <w:adjustRightInd w:val="0"/>
      <w:spacing w:before="12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0F4965"/>
    <w:pPr>
      <w:widowControl/>
    </w:pPr>
    <w:rPr>
      <w:rFonts w:eastAsiaTheme="minorEastAsia"/>
      <w:sz w:val="24"/>
      <w:szCs w:val="24"/>
    </w:rPr>
  </w:style>
  <w:style w:type="character" w:customStyle="1" w:styleId="FootnoteTextChar">
    <w:name w:val="Footnote Text Char"/>
    <w:basedOn w:val="DefaultParagraphFont"/>
    <w:link w:val="FootnoteText"/>
    <w:rsid w:val="000F4965"/>
    <w:rPr>
      <w:rFonts w:eastAsiaTheme="minorEastAsia"/>
      <w:sz w:val="24"/>
      <w:szCs w:val="24"/>
    </w:rPr>
  </w:style>
  <w:style w:type="character" w:styleId="FootnoteReference">
    <w:name w:val="footnote reference"/>
    <w:basedOn w:val="DefaultParagraphFont"/>
    <w:rsid w:val="000F4965"/>
    <w:rPr>
      <w:rFonts w:cs="Times New Roman"/>
      <w:vertAlign w:val="superscript"/>
    </w:rPr>
  </w:style>
  <w:style w:type="character" w:styleId="CommentReference">
    <w:name w:val="annotation reference"/>
    <w:basedOn w:val="DefaultParagraphFont"/>
    <w:uiPriority w:val="99"/>
    <w:unhideWhenUsed/>
    <w:rsid w:val="000F4965"/>
    <w:rPr>
      <w:sz w:val="18"/>
      <w:szCs w:val="18"/>
    </w:rPr>
  </w:style>
  <w:style w:type="paragraph" w:styleId="CommentText">
    <w:name w:val="annotation text"/>
    <w:basedOn w:val="Normal"/>
    <w:link w:val="CommentTextChar"/>
    <w:uiPriority w:val="99"/>
    <w:unhideWhenUsed/>
    <w:rsid w:val="000F4965"/>
    <w:pPr>
      <w:widowControl/>
    </w:pPr>
    <w:rPr>
      <w:rFonts w:eastAsiaTheme="minorEastAsia"/>
      <w:sz w:val="24"/>
      <w:szCs w:val="24"/>
    </w:rPr>
  </w:style>
  <w:style w:type="character" w:customStyle="1" w:styleId="CommentTextChar">
    <w:name w:val="Comment Text Char"/>
    <w:basedOn w:val="DefaultParagraphFont"/>
    <w:link w:val="CommentText"/>
    <w:uiPriority w:val="99"/>
    <w:rsid w:val="000F4965"/>
    <w:rPr>
      <w:rFonts w:eastAsiaTheme="minorEastAsia"/>
      <w:sz w:val="24"/>
      <w:szCs w:val="24"/>
    </w:rPr>
  </w:style>
  <w:style w:type="paragraph" w:styleId="CommentSubject">
    <w:name w:val="annotation subject"/>
    <w:basedOn w:val="CommentText"/>
    <w:next w:val="CommentText"/>
    <w:link w:val="CommentSubjectChar"/>
    <w:uiPriority w:val="99"/>
    <w:unhideWhenUsed/>
    <w:rsid w:val="000F4965"/>
    <w:rPr>
      <w:b/>
      <w:bCs/>
      <w:sz w:val="20"/>
      <w:szCs w:val="20"/>
    </w:rPr>
  </w:style>
  <w:style w:type="character" w:customStyle="1" w:styleId="CommentSubjectChar">
    <w:name w:val="Comment Subject Char"/>
    <w:basedOn w:val="CommentTextChar"/>
    <w:link w:val="CommentSubject"/>
    <w:uiPriority w:val="99"/>
    <w:rsid w:val="000F4965"/>
    <w:rPr>
      <w:rFonts w:eastAsiaTheme="minorEastAsia"/>
      <w:b/>
      <w:bCs/>
      <w:sz w:val="20"/>
      <w:szCs w:val="20"/>
    </w:rPr>
  </w:style>
  <w:style w:type="character" w:customStyle="1" w:styleId="apple-converted-space">
    <w:name w:val="apple-converted-space"/>
    <w:basedOn w:val="DefaultParagraphFont"/>
    <w:rsid w:val="000F4965"/>
  </w:style>
  <w:style w:type="character" w:styleId="FollowedHyperlink">
    <w:name w:val="FollowedHyperlink"/>
    <w:basedOn w:val="DefaultParagraphFont"/>
    <w:uiPriority w:val="99"/>
    <w:unhideWhenUsed/>
    <w:rsid w:val="000F4965"/>
    <w:rPr>
      <w:color w:val="800080" w:themeColor="followedHyperlink"/>
      <w:u w:val="single"/>
    </w:rPr>
  </w:style>
  <w:style w:type="paragraph" w:customStyle="1" w:styleId="1NABody">
    <w:name w:val="1 NA Body"/>
    <w:basedOn w:val="Normal"/>
    <w:rsid w:val="000F4965"/>
    <w:pPr>
      <w:spacing w:after="160" w:line="260" w:lineRule="exact"/>
      <w:jc w:val="both"/>
    </w:pPr>
    <w:rPr>
      <w:rFonts w:ascii="Times" w:eastAsia="Times New Roman" w:hAnsi="Times" w:cs="Times New Roman"/>
      <w:sz w:val="24"/>
      <w:szCs w:val="20"/>
    </w:rPr>
  </w:style>
  <w:style w:type="paragraph" w:customStyle="1" w:styleId="Default">
    <w:name w:val="Default"/>
    <w:uiPriority w:val="99"/>
    <w:rsid w:val="00277D1D"/>
    <w:pPr>
      <w:widowControl/>
      <w:autoSpaceDE w:val="0"/>
      <w:autoSpaceDN w:val="0"/>
      <w:adjustRightInd w:val="0"/>
    </w:pPr>
    <w:rPr>
      <w:rFonts w:ascii="Times New Roman" w:eastAsia="Times New Roman" w:hAnsi="Times New Roman" w:cs="Times New Roman"/>
      <w:color w:val="000000"/>
      <w:sz w:val="24"/>
      <w:szCs w:val="24"/>
    </w:rPr>
  </w:style>
  <w:style w:type="paragraph" w:customStyle="1" w:styleId="DCCIndex">
    <w:name w:val="DCC Index"/>
    <w:basedOn w:val="Default"/>
    <w:next w:val="Default"/>
    <w:uiPriority w:val="99"/>
    <w:rsid w:val="00277D1D"/>
    <w:rPr>
      <w:color w:val="auto"/>
    </w:rPr>
  </w:style>
  <w:style w:type="paragraph" w:customStyle="1" w:styleId="DCC">
    <w:name w:val="DCC §"/>
    <w:basedOn w:val="Default"/>
    <w:next w:val="Default"/>
    <w:uiPriority w:val="99"/>
    <w:rsid w:val="00277D1D"/>
    <w:rPr>
      <w:color w:val="auto"/>
    </w:rPr>
  </w:style>
  <w:style w:type="paragraph" w:customStyle="1" w:styleId="DCCLH">
    <w:name w:val="DCC LH"/>
    <w:basedOn w:val="Normal"/>
    <w:uiPriority w:val="99"/>
    <w:rsid w:val="00277D1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after="240"/>
      <w:jc w:val="both"/>
    </w:pPr>
    <w:rPr>
      <w:rFonts w:ascii="Times New Roman" w:eastAsia="Times New Roman" w:hAnsi="Times New Roman" w:cs="Times New Roman"/>
      <w:color w:val="000080"/>
      <w:spacing w:val="-2"/>
      <w:szCs w:val="24"/>
    </w:rPr>
  </w:style>
  <w:style w:type="character" w:styleId="PageNumber">
    <w:name w:val="page number"/>
    <w:basedOn w:val="DefaultParagraphFont"/>
    <w:rsid w:val="00C86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5759</Words>
  <Characters>32828</Characters>
  <Application>Microsoft Office Word</Application>
  <DocSecurity>0</DocSecurity>
  <PresentationFormat/>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Morgan</dc:creator>
  <cp:lastModifiedBy>Patti Morgan</cp:lastModifiedBy>
  <cp:revision>2</cp:revision>
  <dcterms:created xsi:type="dcterms:W3CDTF">2016-05-11T21:32:00Z</dcterms:created>
  <dcterms:modified xsi:type="dcterms:W3CDTF">2016-05-11T21:32:00Z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5f3d129f-4412-4537-89c3-dfc005ee583d</vt:lpwstr>
  </property>
</Properties>
</file>