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0070"/>
      </w:tblGrid>
      <w:tr w:rsidR="009C33C0" w14:paraId="44B9800E" w14:textId="77777777" w:rsidTr="0075073B">
        <w:trPr>
          <w:jc w:val="center"/>
        </w:trPr>
        <w:tc>
          <w:tcPr>
            <w:tcW w:w="10070" w:type="dxa"/>
          </w:tcPr>
          <w:p w14:paraId="01D4331D" w14:textId="77777777" w:rsidR="009C33C0" w:rsidRDefault="009C33C0" w:rsidP="0075073B">
            <w:pPr>
              <w:jc w:val="center"/>
              <w:rPr>
                <w:b/>
                <w:sz w:val="24"/>
                <w:szCs w:val="24"/>
              </w:rPr>
            </w:pPr>
            <w:r>
              <w:rPr>
                <w:b/>
                <w:noProof/>
                <w:sz w:val="24"/>
                <w:szCs w:val="24"/>
              </w:rPr>
              <w:drawing>
                <wp:inline distT="0" distB="0" distL="0" distR="0" wp14:anchorId="19DBDA20" wp14:editId="224BB872">
                  <wp:extent cx="523948" cy="676369"/>
                  <wp:effectExtent l="0" t="0" r="9525" b="9525"/>
                  <wp:docPr id="1" name="Picture 1" descr="La Pine Pinec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948" cy="676369"/>
                          </a:xfrm>
                          <a:prstGeom prst="rect">
                            <a:avLst/>
                          </a:prstGeom>
                        </pic:spPr>
                      </pic:pic>
                    </a:graphicData>
                  </a:graphic>
                </wp:inline>
              </w:drawing>
            </w:r>
          </w:p>
        </w:tc>
      </w:tr>
      <w:tr w:rsidR="009C33C0" w14:paraId="132AD530" w14:textId="77777777" w:rsidTr="0075073B">
        <w:trPr>
          <w:jc w:val="center"/>
        </w:trPr>
        <w:tc>
          <w:tcPr>
            <w:tcW w:w="10070" w:type="dxa"/>
          </w:tcPr>
          <w:p w14:paraId="1B72837B" w14:textId="77777777" w:rsidR="009C33C0" w:rsidRDefault="009C33C0" w:rsidP="0075073B">
            <w:pPr>
              <w:jc w:val="center"/>
              <w:rPr>
                <w:b/>
                <w:caps/>
                <w:sz w:val="40"/>
                <w:szCs w:val="40"/>
              </w:rPr>
            </w:pPr>
            <w:r>
              <w:rPr>
                <w:b/>
                <w:caps/>
                <w:sz w:val="36"/>
                <w:szCs w:val="36"/>
              </w:rPr>
              <w:t>CITY OF LA PINE, OREGON</w:t>
            </w:r>
          </w:p>
        </w:tc>
      </w:tr>
      <w:tr w:rsidR="009C33C0" w14:paraId="7A88E62C" w14:textId="77777777" w:rsidTr="0075073B">
        <w:trPr>
          <w:jc w:val="center"/>
        </w:trPr>
        <w:tc>
          <w:tcPr>
            <w:tcW w:w="10070" w:type="dxa"/>
          </w:tcPr>
          <w:p w14:paraId="6D413B32" w14:textId="74065A45" w:rsidR="000B6E7B" w:rsidRPr="000B6E7B" w:rsidRDefault="000B6E7B" w:rsidP="00212732">
            <w:pPr>
              <w:spacing w:before="2" w:after="2"/>
              <w:jc w:val="center"/>
              <w:rPr>
                <w:b/>
                <w:caps/>
                <w:sz w:val="40"/>
                <w:szCs w:val="40"/>
              </w:rPr>
            </w:pPr>
            <w:bookmarkStart w:id="0" w:name="apMeetingName"/>
            <w:r>
              <w:rPr>
                <w:b/>
                <w:caps/>
                <w:sz w:val="40"/>
                <w:szCs w:val="40"/>
              </w:rPr>
              <w:t xml:space="preserve">REGULAR </w:t>
            </w:r>
            <w:r w:rsidR="009C33C0">
              <w:rPr>
                <w:b/>
                <w:caps/>
                <w:sz w:val="40"/>
                <w:szCs w:val="40"/>
              </w:rPr>
              <w:t xml:space="preserve">City Council </w:t>
            </w:r>
            <w:bookmarkEnd w:id="0"/>
            <w:r w:rsidR="008E7518">
              <w:rPr>
                <w:b/>
                <w:caps/>
                <w:sz w:val="40"/>
                <w:szCs w:val="40"/>
              </w:rPr>
              <w:t>MEETING</w:t>
            </w:r>
            <w:r w:rsidR="0032676A">
              <w:rPr>
                <w:b/>
                <w:caps/>
                <w:sz w:val="40"/>
                <w:szCs w:val="40"/>
              </w:rPr>
              <w:t xml:space="preserve"> - Cancelled</w:t>
            </w:r>
          </w:p>
        </w:tc>
      </w:tr>
      <w:tr w:rsidR="009C33C0" w14:paraId="37527C1F" w14:textId="77777777" w:rsidTr="0075073B">
        <w:trPr>
          <w:jc w:val="center"/>
        </w:trPr>
        <w:tc>
          <w:tcPr>
            <w:tcW w:w="10070" w:type="dxa"/>
          </w:tcPr>
          <w:p w14:paraId="70F30D4F" w14:textId="79690DE5" w:rsidR="009C33C0" w:rsidRDefault="009C33C0" w:rsidP="0075073B">
            <w:pPr>
              <w:spacing w:before="2" w:after="2"/>
              <w:jc w:val="center"/>
              <w:rPr>
                <w:b/>
                <w:sz w:val="24"/>
                <w:szCs w:val="24"/>
              </w:rPr>
            </w:pPr>
            <w:bookmarkStart w:id="1" w:name="apMeetingDateLong"/>
            <w:r>
              <w:rPr>
                <w:b/>
                <w:sz w:val="24"/>
                <w:szCs w:val="24"/>
              </w:rPr>
              <w:t xml:space="preserve">Wednesday, </w:t>
            </w:r>
            <w:bookmarkEnd w:id="1"/>
            <w:r w:rsidR="0032676A">
              <w:rPr>
                <w:b/>
                <w:sz w:val="24"/>
                <w:szCs w:val="24"/>
              </w:rPr>
              <w:t>May 11, 2022</w:t>
            </w:r>
            <w:r>
              <w:rPr>
                <w:b/>
                <w:sz w:val="24"/>
                <w:szCs w:val="24"/>
              </w:rPr>
              <w:t xml:space="preserve">, at </w:t>
            </w:r>
            <w:bookmarkStart w:id="2" w:name="apMeetingTime"/>
            <w:r>
              <w:rPr>
                <w:b/>
                <w:sz w:val="24"/>
                <w:szCs w:val="24"/>
              </w:rPr>
              <w:t>5:30 PM</w:t>
            </w:r>
            <w:bookmarkEnd w:id="2"/>
            <w:r>
              <w:rPr>
                <w:b/>
                <w:sz w:val="24"/>
                <w:szCs w:val="24"/>
              </w:rPr>
              <w:t xml:space="preserve"> </w:t>
            </w:r>
          </w:p>
        </w:tc>
      </w:tr>
      <w:tr w:rsidR="009C33C0" w14:paraId="622F379F" w14:textId="77777777" w:rsidTr="0075073B">
        <w:trPr>
          <w:jc w:val="center"/>
        </w:trPr>
        <w:tc>
          <w:tcPr>
            <w:tcW w:w="10070" w:type="dxa"/>
            <w:tcBorders>
              <w:bottom w:val="single" w:sz="12" w:space="0" w:color="A6A6A6"/>
            </w:tcBorders>
          </w:tcPr>
          <w:p w14:paraId="727084CE" w14:textId="77777777" w:rsidR="009C33C0" w:rsidRDefault="009C33C0" w:rsidP="0075073B">
            <w:pPr>
              <w:spacing w:before="2" w:after="120"/>
              <w:jc w:val="center"/>
              <w:rPr>
                <w:b/>
                <w:sz w:val="24"/>
                <w:szCs w:val="24"/>
              </w:rPr>
            </w:pPr>
            <w:bookmarkStart w:id="3" w:name="apMeetingVenue"/>
            <w:r>
              <w:rPr>
                <w:b/>
                <w:sz w:val="24"/>
                <w:szCs w:val="24"/>
              </w:rPr>
              <w:t>La Pine City Hall: 16345 Sixth Street, La Pine, Oregon 97739</w:t>
            </w:r>
            <w:bookmarkEnd w:id="3"/>
          </w:p>
          <w:p w14:paraId="61A3C0FB" w14:textId="13197C77" w:rsidR="009C33C0" w:rsidRDefault="009C33C0" w:rsidP="0075073B">
            <w:pPr>
              <w:pStyle w:val="Intro"/>
              <w:tabs>
                <w:tab w:val="clear" w:pos="720"/>
                <w:tab w:val="clear" w:pos="10080"/>
              </w:tabs>
              <w:spacing w:after="60"/>
              <w:ind w:left="0" w:right="720"/>
              <w:jc w:val="center"/>
              <w:rPr>
                <w:b/>
                <w:sz w:val="24"/>
                <w:szCs w:val="24"/>
              </w:rPr>
            </w:pPr>
            <w:r w:rsidRPr="00AB07ED">
              <w:rPr>
                <w:rFonts w:asciiTheme="minorHAnsi" w:eastAsiaTheme="minorHAnsi" w:hAnsiTheme="minorHAnsi" w:cstheme="minorBidi"/>
                <w:b/>
                <w:sz w:val="24"/>
                <w:szCs w:val="24"/>
              </w:rPr>
              <w:t>Available online via Zoom:</w:t>
            </w:r>
            <w:r>
              <w:t xml:space="preserve"> </w:t>
            </w:r>
            <w:r w:rsidR="008E7518">
              <w:rPr>
                <w:rFonts w:ascii="Lato" w:hAnsi="Lato"/>
                <w:color w:val="232333"/>
                <w:sz w:val="21"/>
                <w:szCs w:val="21"/>
                <w:shd w:val="clear" w:color="auto" w:fill="FFFFFF"/>
              </w:rPr>
              <w:t> </w:t>
            </w:r>
            <w:r w:rsidR="0032676A">
              <w:rPr>
                <w:b/>
                <w:sz w:val="24"/>
                <w:szCs w:val="24"/>
              </w:rPr>
              <w:t xml:space="preserve"> </w:t>
            </w:r>
          </w:p>
        </w:tc>
      </w:tr>
      <w:tr w:rsidR="009C33C0" w14:paraId="66337DB5" w14:textId="77777777" w:rsidTr="0075073B">
        <w:trPr>
          <w:jc w:val="center"/>
        </w:trPr>
        <w:tc>
          <w:tcPr>
            <w:tcW w:w="10070" w:type="dxa"/>
            <w:tcBorders>
              <w:top w:val="single" w:sz="12" w:space="0" w:color="A6A6A6"/>
              <w:bottom w:val="single" w:sz="12" w:space="0" w:color="A6A6A6"/>
            </w:tcBorders>
          </w:tcPr>
          <w:p w14:paraId="4875B1D1" w14:textId="77777777" w:rsidR="009C33C0" w:rsidRDefault="009C33C0" w:rsidP="0075073B">
            <w:pPr>
              <w:spacing w:before="120" w:after="120"/>
              <w:jc w:val="both"/>
              <w:rPr>
                <w:bCs/>
                <w:i/>
                <w:sz w:val="24"/>
                <w:szCs w:val="24"/>
              </w:rPr>
            </w:pPr>
            <w:r>
              <w:rPr>
                <w:bCs/>
                <w:i/>
                <w:sz w:val="24"/>
                <w:szCs w:val="24"/>
              </w:rPr>
              <w:t>The meeting location is accessible to persons with disabilities. A request for an interpreter for the hearing impaired or for other accommodations for persons with disabilities should be made at least 48 hours before the meeting to City Hall at (541-536-1432). For deaf, hearing impaired, or speech disabled dial 541-536-1432 for TTY.</w:t>
            </w:r>
          </w:p>
        </w:tc>
      </w:tr>
      <w:tr w:rsidR="009C33C0" w14:paraId="70CA5F8C" w14:textId="77777777" w:rsidTr="0075073B">
        <w:trPr>
          <w:jc w:val="center"/>
        </w:trPr>
        <w:tc>
          <w:tcPr>
            <w:tcW w:w="10070" w:type="dxa"/>
            <w:tcBorders>
              <w:top w:val="single" w:sz="12" w:space="0" w:color="A6A6A6"/>
            </w:tcBorders>
          </w:tcPr>
          <w:p w14:paraId="606A8056" w14:textId="77777777" w:rsidR="009C33C0" w:rsidRDefault="009C33C0" w:rsidP="0075073B">
            <w:pPr>
              <w:spacing w:before="120" w:after="2"/>
              <w:jc w:val="center"/>
              <w:rPr>
                <w:b/>
                <w:caps/>
                <w:sz w:val="24"/>
                <w:szCs w:val="24"/>
              </w:rPr>
            </w:pPr>
            <w:bookmarkStart w:id="4" w:name="apOutputType"/>
            <w:r>
              <w:rPr>
                <w:b/>
                <w:caps/>
                <w:sz w:val="40"/>
                <w:szCs w:val="40"/>
              </w:rPr>
              <w:t>Agenda</w:t>
            </w:r>
            <w:bookmarkEnd w:id="4"/>
          </w:p>
        </w:tc>
      </w:tr>
    </w:tbl>
    <w:p w14:paraId="1EC064D0" w14:textId="77777777" w:rsidR="009C33C0" w:rsidRDefault="009C33C0" w:rsidP="009C33C0">
      <w:pPr>
        <w:spacing w:before="120"/>
        <w:rPr>
          <w:rFonts w:ascii="Calibri" w:eastAsia="Calibri" w:hAnsi="Calibri" w:cs="Calibri"/>
          <w:sz w:val="24"/>
          <w:szCs w:val="24"/>
        </w:rPr>
      </w:pPr>
      <w:bookmarkStart w:id="5" w:name="apAgenda"/>
      <w:r>
        <w:rPr>
          <w:rFonts w:ascii="Calibri" w:eastAsia="Calibri" w:hAnsi="Calibri" w:cs="Calibri"/>
          <w:b/>
          <w:bCs/>
          <w:sz w:val="24"/>
          <w:szCs w:val="24"/>
        </w:rPr>
        <w:t>CALL TO ORDER</w:t>
      </w:r>
    </w:p>
    <w:p w14:paraId="55E84937" w14:textId="7E480F54" w:rsidR="009C33C0" w:rsidRDefault="009C33C0" w:rsidP="009C33C0">
      <w:pPr>
        <w:spacing w:before="120"/>
        <w:rPr>
          <w:rFonts w:ascii="Calibri" w:eastAsia="Calibri" w:hAnsi="Calibri" w:cs="Calibri"/>
          <w:b/>
          <w:bCs/>
          <w:sz w:val="24"/>
          <w:szCs w:val="24"/>
        </w:rPr>
      </w:pPr>
      <w:r>
        <w:rPr>
          <w:rFonts w:ascii="Calibri" w:eastAsia="Calibri" w:hAnsi="Calibri" w:cs="Calibri"/>
          <w:b/>
          <w:bCs/>
          <w:sz w:val="24"/>
          <w:szCs w:val="24"/>
        </w:rPr>
        <w:t xml:space="preserve">ESTABLISH </w:t>
      </w:r>
      <w:r w:rsidR="003A2F74">
        <w:rPr>
          <w:rFonts w:ascii="Calibri" w:eastAsia="Calibri" w:hAnsi="Calibri" w:cs="Calibri"/>
          <w:b/>
          <w:bCs/>
          <w:sz w:val="24"/>
          <w:szCs w:val="24"/>
        </w:rPr>
        <w:t>OF</w:t>
      </w:r>
      <w:r>
        <w:rPr>
          <w:rFonts w:ascii="Calibri" w:eastAsia="Calibri" w:hAnsi="Calibri" w:cs="Calibri"/>
          <w:b/>
          <w:bCs/>
          <w:sz w:val="24"/>
          <w:szCs w:val="24"/>
        </w:rPr>
        <w:t xml:space="preserve"> QUORUM</w:t>
      </w:r>
      <w:r w:rsidR="003A2F74">
        <w:rPr>
          <w:rFonts w:ascii="Calibri" w:eastAsia="Calibri" w:hAnsi="Calibri" w:cs="Calibri"/>
          <w:b/>
          <w:bCs/>
          <w:sz w:val="24"/>
          <w:szCs w:val="24"/>
        </w:rPr>
        <w:t>(S)</w:t>
      </w:r>
    </w:p>
    <w:p w14:paraId="4B4DB206" w14:textId="07B83330" w:rsidR="009C33C0" w:rsidRDefault="009C33C0" w:rsidP="009C33C0">
      <w:pPr>
        <w:spacing w:before="120"/>
        <w:rPr>
          <w:rFonts w:ascii="Calibri" w:eastAsia="Calibri" w:hAnsi="Calibri" w:cs="Calibri"/>
          <w:b/>
          <w:bCs/>
          <w:sz w:val="24"/>
          <w:szCs w:val="24"/>
        </w:rPr>
      </w:pPr>
      <w:r>
        <w:rPr>
          <w:rFonts w:ascii="Calibri" w:eastAsia="Calibri" w:hAnsi="Calibri" w:cs="Calibri"/>
          <w:b/>
          <w:bCs/>
          <w:sz w:val="24"/>
          <w:szCs w:val="24"/>
        </w:rPr>
        <w:t>PLEDGE OF ALLEGIANCE</w:t>
      </w:r>
    </w:p>
    <w:p w14:paraId="0012BB7A" w14:textId="77777777" w:rsidR="0092376F" w:rsidRDefault="0092376F" w:rsidP="0092376F">
      <w:pPr>
        <w:spacing w:before="120"/>
        <w:rPr>
          <w:rFonts w:ascii="Calibri" w:eastAsia="Calibri" w:hAnsi="Calibri" w:cs="Calibri"/>
          <w:sz w:val="24"/>
          <w:szCs w:val="24"/>
        </w:rPr>
      </w:pPr>
      <w:r>
        <w:rPr>
          <w:rFonts w:ascii="Calibri" w:eastAsia="Calibri" w:hAnsi="Calibri" w:cs="Calibri"/>
          <w:b/>
          <w:bCs/>
          <w:sz w:val="24"/>
          <w:szCs w:val="24"/>
        </w:rPr>
        <w:t>PUBLIC COMMENTS</w:t>
      </w:r>
    </w:p>
    <w:p w14:paraId="40906F83" w14:textId="757B30E7" w:rsidR="0092376F" w:rsidRPr="0092376F" w:rsidRDefault="0092376F" w:rsidP="009C33C0">
      <w:pPr>
        <w:spacing w:before="120"/>
        <w:rPr>
          <w:rFonts w:ascii="Calibri" w:eastAsia="Calibri" w:hAnsi="Calibri" w:cs="Calibri"/>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056D1E67" w14:textId="39E385C3" w:rsidR="004C0ED2" w:rsidRPr="0049058C" w:rsidRDefault="00950D75" w:rsidP="009C33C0">
      <w:pPr>
        <w:spacing w:before="120"/>
        <w:rPr>
          <w:rFonts w:ascii="Calibri" w:eastAsia="Calibri" w:hAnsi="Calibri" w:cs="Calibri"/>
          <w:b/>
          <w:bCs/>
          <w:sz w:val="24"/>
          <w:szCs w:val="24"/>
        </w:rPr>
      </w:pPr>
      <w:r w:rsidRPr="00950D75">
        <w:rPr>
          <w:rFonts w:ascii="Calibri" w:eastAsia="Calibri" w:hAnsi="Calibri" w:cs="Calibri"/>
          <w:b/>
          <w:bCs/>
          <w:sz w:val="24"/>
          <w:szCs w:val="24"/>
        </w:rPr>
        <w:t>PRESENTATION:</w:t>
      </w:r>
      <w:r w:rsidR="002835CB">
        <w:rPr>
          <w:rFonts w:ascii="Calibri" w:eastAsia="Calibri" w:hAnsi="Calibri" w:cs="Calibri"/>
          <w:b/>
          <w:bCs/>
          <w:sz w:val="24"/>
          <w:szCs w:val="24"/>
        </w:rPr>
        <w:t xml:space="preserve"> </w:t>
      </w:r>
      <w:r w:rsidR="0049058C">
        <w:rPr>
          <w:rFonts w:ascii="Calibri" w:eastAsia="Calibri" w:hAnsi="Calibri" w:cs="Calibri"/>
          <w:sz w:val="24"/>
          <w:szCs w:val="24"/>
        </w:rPr>
        <w:t>None</w:t>
      </w:r>
    </w:p>
    <w:p w14:paraId="2FA80516" w14:textId="6FDCD1E5" w:rsidR="009C33C0" w:rsidRDefault="009C33C0" w:rsidP="009C33C0">
      <w:pPr>
        <w:spacing w:before="120"/>
        <w:rPr>
          <w:rFonts w:ascii="Calibri" w:eastAsia="Calibri" w:hAnsi="Calibri" w:cs="Calibri"/>
          <w:sz w:val="24"/>
          <w:szCs w:val="24"/>
        </w:rPr>
      </w:pPr>
      <w:r>
        <w:rPr>
          <w:rFonts w:ascii="Calibri" w:eastAsia="Calibri" w:hAnsi="Calibri" w:cs="Calibri"/>
          <w:b/>
          <w:bCs/>
          <w:sz w:val="24"/>
          <w:szCs w:val="24"/>
        </w:rPr>
        <w:t>ADDED AGENDA ITEMS </w:t>
      </w:r>
    </w:p>
    <w:p w14:paraId="5BD7E991" w14:textId="77777777" w:rsidR="009C33C0" w:rsidRDefault="009C33C0" w:rsidP="009C33C0">
      <w:pPr>
        <w:spacing w:before="120"/>
        <w:rPr>
          <w:rFonts w:ascii="Calibri" w:eastAsia="Calibri" w:hAnsi="Calibri" w:cs="Calibri"/>
          <w:sz w:val="24"/>
          <w:szCs w:val="24"/>
        </w:rPr>
      </w:pPr>
      <w:r>
        <w:rPr>
          <w:rFonts w:ascii="Calibri" w:eastAsia="Calibri" w:hAnsi="Calibri" w:cs="Calibri"/>
          <w:i/>
          <w:iCs/>
          <w:sz w:val="24"/>
          <w:szCs w:val="24"/>
        </w:rPr>
        <w:t>Any matters added to the agenda at this time will be discussed during the “Other Matters” portion of this Agenda or such time selected by the City Council</w:t>
      </w:r>
    </w:p>
    <w:p w14:paraId="052851F2" w14:textId="77777777" w:rsidR="009C33C0" w:rsidRDefault="009C33C0" w:rsidP="009C33C0">
      <w:pPr>
        <w:spacing w:before="120"/>
        <w:rPr>
          <w:rFonts w:ascii="Calibri" w:eastAsia="Calibri" w:hAnsi="Calibri" w:cs="Calibri"/>
          <w:sz w:val="24"/>
          <w:szCs w:val="24"/>
        </w:rPr>
      </w:pPr>
      <w:r>
        <w:rPr>
          <w:rFonts w:ascii="Calibri" w:eastAsia="Calibri" w:hAnsi="Calibri" w:cs="Calibri"/>
          <w:b/>
          <w:bCs/>
          <w:sz w:val="24"/>
          <w:szCs w:val="24"/>
        </w:rPr>
        <w:t>CONSENT AGENDA</w:t>
      </w:r>
    </w:p>
    <w:p w14:paraId="76DC6476" w14:textId="77777777" w:rsidR="009C33C0" w:rsidRDefault="009C33C0" w:rsidP="009C33C0">
      <w:pPr>
        <w:spacing w:before="120"/>
        <w:jc w:val="both"/>
        <w:rPr>
          <w:rFonts w:ascii="Calibri" w:eastAsia="Calibri" w:hAnsi="Calibri" w:cs="Calibri"/>
          <w:i/>
          <w:iCs/>
          <w:sz w:val="24"/>
          <w:szCs w:val="24"/>
        </w:rPr>
      </w:pPr>
      <w:r>
        <w:rPr>
          <w:rFonts w:ascii="Calibri" w:eastAsia="Calibri" w:hAnsi="Calibri" w:cs="Calibri"/>
          <w:i/>
          <w:iCs/>
          <w:sz w:val="24"/>
          <w:szCs w:val="24"/>
        </w:rPr>
        <w:t xml:space="preserve">Information concerning the matters listed within the Consent Agenda has been distributed to each member of the City Council for reading and study, </w:t>
      </w:r>
      <w:proofErr w:type="gramStart"/>
      <w:r>
        <w:rPr>
          <w:rFonts w:ascii="Calibri" w:eastAsia="Calibri" w:hAnsi="Calibri" w:cs="Calibri"/>
          <w:i/>
          <w:iCs/>
          <w:sz w:val="24"/>
          <w:szCs w:val="24"/>
        </w:rPr>
        <w:t>is considered to be</w:t>
      </w:r>
      <w:proofErr w:type="gramEnd"/>
      <w:r>
        <w:rPr>
          <w:rFonts w:ascii="Calibri" w:eastAsia="Calibri" w:hAnsi="Calibri" w:cs="Calibri"/>
          <w:i/>
          <w:iCs/>
          <w:sz w:val="24"/>
          <w:szCs w:val="24"/>
        </w:rPr>
        <w:t xml:space="preserve"> routine, and will be enacted or approved by one motion of the City Council without separate discussion. If separate discussion is desired concerning a particular matter listed within the Consent Agenda, that matter may be removed from the Consent Agenda and placed on the regular agenda by request of any member of the City Council.</w:t>
      </w:r>
    </w:p>
    <w:p w14:paraId="000701E0" w14:textId="2F1E52AA" w:rsidR="009C33C0" w:rsidRDefault="0032676A" w:rsidP="009C33C0">
      <w:pPr>
        <w:pStyle w:val="ListParagraph"/>
        <w:numPr>
          <w:ilvl w:val="0"/>
          <w:numId w:val="9"/>
        </w:numPr>
        <w:spacing w:before="120"/>
        <w:ind w:left="990" w:hanging="990"/>
        <w:jc w:val="both"/>
        <w:rPr>
          <w:rFonts w:ascii="Calibri" w:eastAsia="Calibri" w:hAnsi="Calibri" w:cs="Calibri"/>
          <w:sz w:val="24"/>
          <w:szCs w:val="24"/>
        </w:rPr>
      </w:pPr>
      <w:r>
        <w:rPr>
          <w:rFonts w:ascii="Calibri" w:eastAsia="Calibri" w:hAnsi="Calibri" w:cs="Calibri"/>
          <w:sz w:val="24"/>
          <w:szCs w:val="24"/>
        </w:rPr>
        <w:t xml:space="preserve">04.27.2022 </w:t>
      </w:r>
      <w:r w:rsidR="009C33C0">
        <w:rPr>
          <w:rFonts w:ascii="Calibri" w:eastAsia="Calibri" w:hAnsi="Calibri" w:cs="Calibri"/>
          <w:sz w:val="24"/>
          <w:szCs w:val="24"/>
        </w:rPr>
        <w:t xml:space="preserve">Regular Council Meeting </w:t>
      </w:r>
      <w:r w:rsidR="00B11B49">
        <w:rPr>
          <w:rFonts w:ascii="Calibri" w:eastAsia="Calibri" w:hAnsi="Calibri" w:cs="Calibri"/>
          <w:sz w:val="24"/>
          <w:szCs w:val="24"/>
        </w:rPr>
        <w:t>Minutes………………………………………………………………………</w:t>
      </w:r>
      <w:r w:rsidR="003A2F74">
        <w:rPr>
          <w:rFonts w:ascii="Calibri" w:eastAsia="Calibri" w:hAnsi="Calibri" w:cs="Calibri"/>
          <w:sz w:val="24"/>
          <w:szCs w:val="24"/>
        </w:rPr>
        <w:t>.</w:t>
      </w:r>
    </w:p>
    <w:p w14:paraId="3955FEE1" w14:textId="77697D88" w:rsidR="0032676A" w:rsidRDefault="0032676A" w:rsidP="009C33C0">
      <w:pPr>
        <w:pStyle w:val="ListParagraph"/>
        <w:numPr>
          <w:ilvl w:val="0"/>
          <w:numId w:val="9"/>
        </w:numPr>
        <w:spacing w:before="120"/>
        <w:ind w:left="990" w:hanging="990"/>
        <w:jc w:val="both"/>
        <w:rPr>
          <w:rFonts w:ascii="Calibri" w:eastAsia="Calibri" w:hAnsi="Calibri" w:cs="Calibri"/>
          <w:sz w:val="24"/>
          <w:szCs w:val="24"/>
        </w:rPr>
      </w:pPr>
      <w:r>
        <w:rPr>
          <w:rFonts w:ascii="Calibri" w:eastAsia="Calibri" w:hAnsi="Calibri" w:cs="Calibri"/>
          <w:sz w:val="24"/>
          <w:szCs w:val="24"/>
        </w:rPr>
        <w:t>05.04.2022 Special City Council Meeting Minutes…………………………………………………………………</w:t>
      </w:r>
    </w:p>
    <w:p w14:paraId="2501B734" w14:textId="77777777" w:rsidR="0032676A" w:rsidRDefault="0032676A" w:rsidP="0032676A">
      <w:pPr>
        <w:pStyle w:val="ListParagraph"/>
        <w:spacing w:before="120"/>
        <w:ind w:left="990"/>
        <w:jc w:val="both"/>
        <w:rPr>
          <w:rFonts w:ascii="Calibri" w:eastAsia="Calibri" w:hAnsi="Calibri" w:cs="Calibri"/>
          <w:sz w:val="24"/>
          <w:szCs w:val="24"/>
        </w:rPr>
      </w:pPr>
    </w:p>
    <w:p w14:paraId="3EB63A58" w14:textId="4DDE15D7" w:rsidR="009C33C0" w:rsidRDefault="009C33C0" w:rsidP="009C33C0">
      <w:pPr>
        <w:pStyle w:val="Heading1"/>
        <w:spacing w:before="112" w:line="345" w:lineRule="auto"/>
        <w:ind w:left="0" w:right="7200"/>
        <w:rPr>
          <w:b w:val="0"/>
          <w:bCs w:val="0"/>
        </w:rPr>
      </w:pPr>
      <w:r>
        <w:t xml:space="preserve">PRESENTATIONS: </w:t>
      </w:r>
      <w:r>
        <w:rPr>
          <w:b w:val="0"/>
          <w:bCs w:val="0"/>
        </w:rPr>
        <w:t>None</w:t>
      </w:r>
    </w:p>
    <w:p w14:paraId="5BF8ABAD" w14:textId="77777777" w:rsidR="0032676A" w:rsidRDefault="0032676A" w:rsidP="009C33C0">
      <w:pPr>
        <w:pStyle w:val="Heading1"/>
        <w:spacing w:before="112" w:line="345" w:lineRule="auto"/>
        <w:ind w:left="0" w:right="7200"/>
        <w:rPr>
          <w:b w:val="0"/>
          <w:bCs w:val="0"/>
        </w:rPr>
      </w:pPr>
    </w:p>
    <w:p w14:paraId="6FE90A6C" w14:textId="2A5CBA39" w:rsidR="009C33C0" w:rsidRPr="00AF7040" w:rsidRDefault="009C33C0" w:rsidP="009C33C0">
      <w:pPr>
        <w:pStyle w:val="Heading1"/>
        <w:spacing w:before="112" w:line="345" w:lineRule="auto"/>
        <w:ind w:left="0" w:right="7200"/>
        <w:rPr>
          <w:b w:val="0"/>
          <w:bCs w:val="0"/>
        </w:rPr>
      </w:pPr>
      <w:r>
        <w:lastRenderedPageBreak/>
        <w:t>OLD</w:t>
      </w:r>
      <w:r>
        <w:rPr>
          <w:spacing w:val="-4"/>
        </w:rPr>
        <w:t xml:space="preserve"> </w:t>
      </w:r>
      <w:r>
        <w:t>BUSINES:</w:t>
      </w:r>
    </w:p>
    <w:p w14:paraId="5A41C3E0" w14:textId="2D540073" w:rsidR="009C33C0" w:rsidRDefault="009C33C0" w:rsidP="009C33C0">
      <w:pPr>
        <w:pStyle w:val="ListParagraph"/>
        <w:numPr>
          <w:ilvl w:val="0"/>
          <w:numId w:val="1"/>
        </w:numPr>
        <w:spacing w:before="120"/>
        <w:ind w:left="900" w:hanging="900"/>
        <w:rPr>
          <w:rFonts w:ascii="Calibri" w:eastAsia="Calibri" w:hAnsi="Calibri" w:cs="Calibri"/>
          <w:sz w:val="24"/>
          <w:szCs w:val="24"/>
        </w:rPr>
      </w:pPr>
      <w:r>
        <w:rPr>
          <w:rFonts w:ascii="Calibri" w:eastAsia="Calibri" w:hAnsi="Calibri" w:cs="Calibri"/>
          <w:sz w:val="24"/>
          <w:szCs w:val="24"/>
        </w:rPr>
        <w:t>Ongoing Projects</w:t>
      </w:r>
    </w:p>
    <w:p w14:paraId="28043EEB" w14:textId="0AA20A4E" w:rsidR="009C33C0" w:rsidRDefault="009C33C0" w:rsidP="00AD58F7">
      <w:pPr>
        <w:pStyle w:val="ListParagraph"/>
        <w:numPr>
          <w:ilvl w:val="1"/>
          <w:numId w:val="1"/>
        </w:numPr>
        <w:spacing w:before="120"/>
        <w:rPr>
          <w:rFonts w:ascii="Calibri" w:eastAsia="Calibri" w:hAnsi="Calibri" w:cs="Calibri"/>
          <w:sz w:val="24"/>
          <w:szCs w:val="24"/>
        </w:rPr>
      </w:pPr>
      <w:r>
        <w:rPr>
          <w:rFonts w:ascii="Calibri" w:eastAsia="Calibri" w:hAnsi="Calibri" w:cs="Calibri"/>
          <w:sz w:val="24"/>
          <w:szCs w:val="24"/>
        </w:rPr>
        <w:t>Transit Center</w:t>
      </w:r>
    </w:p>
    <w:p w14:paraId="45EE8F58" w14:textId="77777777" w:rsidR="009C33C0" w:rsidRDefault="009C33C0" w:rsidP="009C33C0">
      <w:pPr>
        <w:pStyle w:val="ListParagraph"/>
        <w:numPr>
          <w:ilvl w:val="1"/>
          <w:numId w:val="1"/>
        </w:numPr>
        <w:spacing w:before="120"/>
        <w:rPr>
          <w:rFonts w:ascii="Calibri" w:eastAsia="Calibri" w:hAnsi="Calibri" w:cs="Calibri"/>
          <w:sz w:val="24"/>
          <w:szCs w:val="24"/>
        </w:rPr>
      </w:pPr>
      <w:r>
        <w:rPr>
          <w:rFonts w:ascii="Calibri" w:eastAsia="Calibri" w:hAnsi="Calibri" w:cs="Calibri"/>
          <w:sz w:val="24"/>
          <w:szCs w:val="24"/>
        </w:rPr>
        <w:t xml:space="preserve">Water/Wastewater Expansion </w:t>
      </w:r>
    </w:p>
    <w:p w14:paraId="6BFDF1DE" w14:textId="0466B671" w:rsidR="009C33C0" w:rsidRDefault="009C33C0" w:rsidP="009C33C0">
      <w:pPr>
        <w:pStyle w:val="ListParagraph"/>
        <w:numPr>
          <w:ilvl w:val="1"/>
          <w:numId w:val="1"/>
        </w:numPr>
        <w:spacing w:before="120"/>
        <w:rPr>
          <w:rFonts w:ascii="Calibri" w:eastAsia="Calibri" w:hAnsi="Calibri" w:cs="Calibri"/>
          <w:sz w:val="24"/>
          <w:szCs w:val="24"/>
        </w:rPr>
      </w:pPr>
      <w:r>
        <w:rPr>
          <w:rFonts w:ascii="Calibri" w:eastAsia="Calibri" w:hAnsi="Calibri" w:cs="Calibri"/>
          <w:sz w:val="24"/>
          <w:szCs w:val="24"/>
        </w:rPr>
        <w:t>Hwy 97 Pathway</w:t>
      </w:r>
    </w:p>
    <w:p w14:paraId="7371C911" w14:textId="77777777" w:rsidR="00DD7662" w:rsidRDefault="00DD7662" w:rsidP="00DD7662">
      <w:pPr>
        <w:pStyle w:val="ListParagraph"/>
        <w:spacing w:before="120"/>
        <w:ind w:left="1440"/>
        <w:rPr>
          <w:rFonts w:ascii="Calibri" w:eastAsia="Calibri" w:hAnsi="Calibri" w:cs="Calibri"/>
          <w:sz w:val="24"/>
          <w:szCs w:val="24"/>
        </w:rPr>
      </w:pPr>
    </w:p>
    <w:p w14:paraId="0834B5C2" w14:textId="77777777" w:rsidR="009C33C0" w:rsidRDefault="009C33C0" w:rsidP="009C33C0">
      <w:pPr>
        <w:pStyle w:val="Heading1"/>
        <w:spacing w:before="112" w:line="345" w:lineRule="auto"/>
        <w:ind w:left="0" w:right="7820"/>
      </w:pPr>
      <w:r>
        <w:t xml:space="preserve">NEW BUSINESS: </w:t>
      </w:r>
    </w:p>
    <w:p w14:paraId="56592CB0" w14:textId="4830615E" w:rsidR="009C33C0" w:rsidRPr="00F36E83" w:rsidRDefault="009C33C0" w:rsidP="00F36E83">
      <w:pPr>
        <w:spacing w:before="120"/>
        <w:rPr>
          <w:rFonts w:ascii="Calibri" w:eastAsia="Calibri" w:hAnsi="Calibri" w:cs="Calibri"/>
          <w:sz w:val="24"/>
          <w:szCs w:val="24"/>
        </w:rPr>
      </w:pPr>
      <w:r w:rsidRPr="00F36E83">
        <w:rPr>
          <w:rFonts w:ascii="Calibri" w:eastAsia="Calibri" w:hAnsi="Calibri" w:cs="Calibri"/>
          <w:b/>
          <w:bCs/>
          <w:sz w:val="24"/>
          <w:szCs w:val="24"/>
        </w:rPr>
        <w:t>PUBLIC COMMENTS</w:t>
      </w:r>
    </w:p>
    <w:p w14:paraId="36143BFF" w14:textId="77777777" w:rsidR="009C33C0" w:rsidRDefault="009C33C0" w:rsidP="009C33C0">
      <w:pPr>
        <w:spacing w:before="120"/>
        <w:rPr>
          <w:rFonts w:ascii="Calibri" w:eastAsia="Calibri" w:hAnsi="Calibri" w:cs="Calibri"/>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692BFC58" w14:textId="77777777" w:rsidR="00917382" w:rsidRDefault="00917382" w:rsidP="009C33C0">
      <w:pPr>
        <w:spacing w:before="120"/>
        <w:rPr>
          <w:rFonts w:ascii="Calibri" w:eastAsia="Calibri" w:hAnsi="Calibri" w:cs="Calibri"/>
          <w:b/>
          <w:bCs/>
          <w:sz w:val="24"/>
          <w:szCs w:val="24"/>
        </w:rPr>
      </w:pPr>
    </w:p>
    <w:p w14:paraId="651B2EDF" w14:textId="77777777" w:rsidR="00917382" w:rsidRDefault="00917382" w:rsidP="009C33C0">
      <w:pPr>
        <w:spacing w:before="120"/>
        <w:rPr>
          <w:rFonts w:ascii="Calibri" w:eastAsia="Calibri" w:hAnsi="Calibri" w:cs="Calibri"/>
          <w:b/>
          <w:bCs/>
          <w:sz w:val="24"/>
          <w:szCs w:val="24"/>
        </w:rPr>
      </w:pPr>
    </w:p>
    <w:p w14:paraId="414E7A3B" w14:textId="577CAD8F" w:rsidR="009C33C0" w:rsidRDefault="009C33C0" w:rsidP="009C33C0">
      <w:pPr>
        <w:spacing w:before="120"/>
        <w:rPr>
          <w:rFonts w:ascii="Calibri" w:eastAsia="Calibri" w:hAnsi="Calibri" w:cs="Calibri"/>
          <w:b/>
          <w:bCs/>
          <w:sz w:val="24"/>
          <w:szCs w:val="24"/>
        </w:rPr>
      </w:pPr>
      <w:r>
        <w:rPr>
          <w:rFonts w:ascii="Calibri" w:eastAsia="Calibri" w:hAnsi="Calibri" w:cs="Calibri"/>
          <w:b/>
          <w:bCs/>
          <w:sz w:val="24"/>
          <w:szCs w:val="24"/>
        </w:rPr>
        <w:t>STAFF COMMENTS</w:t>
      </w:r>
    </w:p>
    <w:p w14:paraId="7AB4060B" w14:textId="77777777" w:rsidR="009C33C0" w:rsidRDefault="009C33C0" w:rsidP="0092376F">
      <w:pPr>
        <w:pStyle w:val="ListParagraph"/>
        <w:numPr>
          <w:ilvl w:val="0"/>
          <w:numId w:val="3"/>
        </w:numPr>
        <w:spacing w:before="120"/>
        <w:ind w:left="900" w:hanging="900"/>
        <w:rPr>
          <w:rFonts w:ascii="Calibri" w:eastAsia="Calibri" w:hAnsi="Calibri" w:cs="Calibri"/>
          <w:sz w:val="24"/>
          <w:szCs w:val="24"/>
        </w:rPr>
      </w:pPr>
      <w:r>
        <w:rPr>
          <w:rFonts w:ascii="Calibri" w:eastAsia="Calibri" w:hAnsi="Calibri" w:cs="Calibri"/>
          <w:sz w:val="24"/>
          <w:szCs w:val="24"/>
        </w:rPr>
        <w:t>Planner Report</w:t>
      </w:r>
    </w:p>
    <w:p w14:paraId="6758C150" w14:textId="77777777" w:rsidR="009C33C0" w:rsidRDefault="009C33C0" w:rsidP="0092376F">
      <w:pPr>
        <w:pStyle w:val="ListParagraph"/>
        <w:numPr>
          <w:ilvl w:val="0"/>
          <w:numId w:val="3"/>
        </w:numPr>
        <w:spacing w:before="120"/>
        <w:ind w:left="900" w:hanging="900"/>
        <w:rPr>
          <w:rFonts w:ascii="Calibri" w:eastAsia="Calibri" w:hAnsi="Calibri" w:cs="Calibri"/>
          <w:sz w:val="24"/>
          <w:szCs w:val="24"/>
        </w:rPr>
      </w:pPr>
      <w:r>
        <w:rPr>
          <w:rFonts w:ascii="Calibri" w:eastAsia="Calibri" w:hAnsi="Calibri" w:cs="Calibri"/>
          <w:sz w:val="24"/>
          <w:szCs w:val="24"/>
        </w:rPr>
        <w:t>Public Works Report</w:t>
      </w:r>
    </w:p>
    <w:p w14:paraId="52FD1ADD" w14:textId="77777777" w:rsidR="009C33C0" w:rsidRPr="0066269E" w:rsidRDefault="009C33C0" w:rsidP="0092376F">
      <w:pPr>
        <w:pStyle w:val="ListParagraph"/>
        <w:numPr>
          <w:ilvl w:val="0"/>
          <w:numId w:val="3"/>
        </w:numPr>
        <w:spacing w:before="120"/>
        <w:ind w:left="900" w:hanging="900"/>
        <w:rPr>
          <w:rFonts w:ascii="Calibri" w:eastAsia="Calibri" w:hAnsi="Calibri" w:cs="Calibri"/>
          <w:sz w:val="24"/>
          <w:szCs w:val="24"/>
        </w:rPr>
      </w:pPr>
      <w:r>
        <w:rPr>
          <w:rFonts w:ascii="Calibri" w:eastAsia="Calibri" w:hAnsi="Calibri" w:cs="Calibri"/>
          <w:sz w:val="24"/>
          <w:szCs w:val="24"/>
        </w:rPr>
        <w:t xml:space="preserve">City Manager Report </w:t>
      </w:r>
    </w:p>
    <w:p w14:paraId="0B974214" w14:textId="77777777" w:rsidR="003A2F74" w:rsidRDefault="003A2F74" w:rsidP="009C33C0">
      <w:pPr>
        <w:spacing w:before="120"/>
        <w:rPr>
          <w:rFonts w:ascii="Calibri" w:eastAsia="Calibri" w:hAnsi="Calibri" w:cs="Calibri"/>
          <w:b/>
          <w:bCs/>
          <w:sz w:val="24"/>
          <w:szCs w:val="24"/>
        </w:rPr>
      </w:pPr>
    </w:p>
    <w:p w14:paraId="13443FB2" w14:textId="3C4C5845" w:rsidR="003A2F74" w:rsidRDefault="009C33C0" w:rsidP="009C33C0">
      <w:pPr>
        <w:spacing w:before="120"/>
        <w:rPr>
          <w:rFonts w:ascii="Calibri" w:eastAsia="Calibri" w:hAnsi="Calibri" w:cs="Calibri"/>
          <w:b/>
          <w:bCs/>
          <w:sz w:val="24"/>
          <w:szCs w:val="24"/>
        </w:rPr>
      </w:pPr>
      <w:r>
        <w:rPr>
          <w:rFonts w:ascii="Calibri" w:eastAsia="Calibri" w:hAnsi="Calibri" w:cs="Calibri"/>
          <w:b/>
          <w:bCs/>
          <w:sz w:val="24"/>
          <w:szCs w:val="24"/>
        </w:rPr>
        <w:t>MAYOR &amp; COUNCIL COMMENTS</w:t>
      </w:r>
    </w:p>
    <w:p w14:paraId="39E1AF64" w14:textId="62264A39" w:rsidR="009C33C0" w:rsidRDefault="009C33C0" w:rsidP="009C33C0">
      <w:pPr>
        <w:spacing w:before="120"/>
        <w:rPr>
          <w:rFonts w:ascii="Calibri" w:eastAsia="Calibri" w:hAnsi="Calibri" w:cs="Calibri"/>
          <w:b/>
          <w:bCs/>
          <w:sz w:val="24"/>
          <w:szCs w:val="24"/>
        </w:rPr>
      </w:pPr>
      <w:r>
        <w:rPr>
          <w:rFonts w:ascii="Calibri" w:eastAsia="Calibri" w:hAnsi="Calibri" w:cs="Calibri"/>
          <w:b/>
          <w:bCs/>
          <w:sz w:val="24"/>
          <w:szCs w:val="24"/>
        </w:rPr>
        <w:t xml:space="preserve">EXECUTIVE SESSION: </w:t>
      </w:r>
      <w:r w:rsidRPr="00EF30FD">
        <w:rPr>
          <w:rFonts w:ascii="Calibri" w:eastAsia="Calibri" w:hAnsi="Calibri" w:cs="Calibri"/>
          <w:sz w:val="24"/>
          <w:szCs w:val="24"/>
        </w:rPr>
        <w:t xml:space="preserve">Note time of suspension of regular meeting and </w:t>
      </w:r>
      <w:r>
        <w:rPr>
          <w:rFonts w:ascii="Calibri" w:eastAsia="Calibri" w:hAnsi="Calibri" w:cs="Calibri"/>
          <w:sz w:val="24"/>
          <w:szCs w:val="24"/>
        </w:rPr>
        <w:t xml:space="preserve">that of </w:t>
      </w:r>
      <w:r w:rsidRPr="00EF30FD">
        <w:rPr>
          <w:rFonts w:ascii="Calibri" w:eastAsia="Calibri" w:hAnsi="Calibri" w:cs="Calibri"/>
          <w:sz w:val="24"/>
          <w:szCs w:val="24"/>
        </w:rPr>
        <w:t xml:space="preserve">opening of </w:t>
      </w:r>
      <w:r>
        <w:rPr>
          <w:rFonts w:ascii="Calibri" w:eastAsia="Calibri" w:hAnsi="Calibri" w:cs="Calibri"/>
          <w:sz w:val="24"/>
          <w:szCs w:val="24"/>
        </w:rPr>
        <w:t>e</w:t>
      </w:r>
      <w:r w:rsidRPr="00EF30FD">
        <w:rPr>
          <w:rFonts w:ascii="Calibri" w:eastAsia="Calibri" w:hAnsi="Calibri" w:cs="Calibri"/>
          <w:sz w:val="24"/>
          <w:szCs w:val="24"/>
        </w:rPr>
        <w:t xml:space="preserve">xecutive </w:t>
      </w:r>
      <w:r>
        <w:rPr>
          <w:rFonts w:ascii="Calibri" w:eastAsia="Calibri" w:hAnsi="Calibri" w:cs="Calibri"/>
          <w:sz w:val="24"/>
          <w:szCs w:val="24"/>
        </w:rPr>
        <w:t>s</w:t>
      </w:r>
      <w:r w:rsidRPr="00EF30FD">
        <w:rPr>
          <w:rFonts w:ascii="Calibri" w:eastAsia="Calibri" w:hAnsi="Calibri" w:cs="Calibri"/>
          <w:sz w:val="24"/>
          <w:szCs w:val="24"/>
        </w:rPr>
        <w:t>ession</w:t>
      </w:r>
      <w:r>
        <w:rPr>
          <w:rFonts w:ascii="Calibri" w:eastAsia="Calibri" w:hAnsi="Calibri" w:cs="Calibri"/>
          <w:sz w:val="24"/>
          <w:szCs w:val="24"/>
        </w:rPr>
        <w:t xml:space="preserve"> (if necessary)</w:t>
      </w:r>
      <w:r w:rsidRPr="00EF30FD">
        <w:rPr>
          <w:rFonts w:ascii="Calibri" w:eastAsia="Calibri" w:hAnsi="Calibri" w:cs="Calibri"/>
          <w:sz w:val="24"/>
          <w:szCs w:val="24"/>
        </w:rPr>
        <w:t>.</w:t>
      </w:r>
    </w:p>
    <w:p w14:paraId="2212608D" w14:textId="77777777" w:rsidR="009C33C0" w:rsidRPr="00EF30FD" w:rsidRDefault="009C33C0" w:rsidP="009C33C0">
      <w:pPr>
        <w:spacing w:before="120"/>
        <w:rPr>
          <w:rFonts w:ascii="Calibri" w:eastAsia="Calibri" w:hAnsi="Calibri" w:cs="Calibri"/>
          <w:sz w:val="24"/>
          <w:szCs w:val="24"/>
        </w:rPr>
      </w:pPr>
      <w:r>
        <w:rPr>
          <w:rFonts w:ascii="Calibri" w:eastAsia="Calibri" w:hAnsi="Calibri" w:cs="Calibri"/>
          <w:sz w:val="24"/>
          <w:szCs w:val="24"/>
        </w:rPr>
        <w:t xml:space="preserve">Note time of closing of executive session, and that of re-convention of regular session (if necessary). </w:t>
      </w:r>
    </w:p>
    <w:p w14:paraId="360ED72B" w14:textId="77777777" w:rsidR="009C33C0" w:rsidRDefault="009C33C0" w:rsidP="009C33C0">
      <w:pPr>
        <w:spacing w:before="120"/>
        <w:rPr>
          <w:rFonts w:ascii="Calibri" w:eastAsia="Calibri" w:hAnsi="Calibri" w:cs="Calibri"/>
          <w:sz w:val="24"/>
          <w:szCs w:val="24"/>
        </w:rPr>
      </w:pPr>
      <w:r>
        <w:rPr>
          <w:rFonts w:ascii="Calibri" w:eastAsia="Calibri" w:hAnsi="Calibri" w:cs="Calibri"/>
          <w:b/>
          <w:bCs/>
          <w:sz w:val="24"/>
          <w:szCs w:val="24"/>
        </w:rPr>
        <w:t>ADJOURNMENT</w:t>
      </w:r>
    </w:p>
    <w:bookmarkEnd w:id="5"/>
    <w:p w14:paraId="72614D35" w14:textId="77777777" w:rsidR="009C33C0" w:rsidRDefault="009C33C0" w:rsidP="009C33C0">
      <w:pPr>
        <w:jc w:val="both"/>
        <w:rPr>
          <w:sz w:val="24"/>
          <w:szCs w:val="24"/>
        </w:rPr>
      </w:pPr>
      <w:r>
        <w:rPr>
          <w:b/>
          <w:bCs/>
          <w:sz w:val="24"/>
          <w:szCs w:val="24"/>
        </w:rPr>
        <w:t>Pursuant to ORS 192.640:</w:t>
      </w:r>
      <w:r>
        <w:rPr>
          <w:sz w:val="24"/>
          <w:szCs w:val="24"/>
        </w:rPr>
        <w:t xml:space="preserve"> This notice includes a list of the principal subjects anticipated to be considered or discussed at the above-referenced meeting.  This notice does not limit the ability of the City Council to consider or discuss additional subjects. This meeting is subject to cancellation without notice. The regular meeting is open to the public and interested citizens are invited to attend. </w:t>
      </w:r>
    </w:p>
    <w:p w14:paraId="639C39BF" w14:textId="1FCA6CBA" w:rsidR="00E24C7A" w:rsidRPr="009C33C0" w:rsidRDefault="00E24C7A" w:rsidP="009C33C0"/>
    <w:sectPr w:rsidR="00E24C7A" w:rsidRPr="009C33C0">
      <w:headerReference w:type="default" r:id="rId11"/>
      <w:footerReference w:type="defaul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40F6" w14:textId="77777777" w:rsidR="003B07AD" w:rsidRDefault="00AA08F7">
      <w:pPr>
        <w:spacing w:before="0" w:after="0"/>
      </w:pPr>
      <w:r>
        <w:separator/>
      </w:r>
    </w:p>
  </w:endnote>
  <w:endnote w:type="continuationSeparator" w:id="0">
    <w:p w14:paraId="52561016" w14:textId="77777777" w:rsidR="003B07AD" w:rsidRDefault="00AA08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93CF" w14:textId="3C89BAE5" w:rsidR="00B04360" w:rsidRDefault="00B04360">
    <w:pPr>
      <w:pStyle w:val="Footer"/>
      <w:pBdr>
        <w:bottom w:val="single" w:sz="12" w:space="1" w:color="auto"/>
      </w:pBdr>
    </w:pPr>
  </w:p>
  <w:p w14:paraId="42BBDFE9" w14:textId="6F2EF76B" w:rsidR="00B04360" w:rsidRDefault="00B04360" w:rsidP="00B04360">
    <w:pPr>
      <w:pStyle w:val="Footer"/>
      <w:jc w:val="center"/>
    </w:pPr>
    <w:r>
      <w:t>The City of La Pine is an Equal Opportunity Provider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BD92" w14:textId="6CAB415B" w:rsidR="00B04360" w:rsidRDefault="00B04360">
    <w:pPr>
      <w:pStyle w:val="Footer"/>
      <w:pBdr>
        <w:bottom w:val="single" w:sz="12" w:space="1" w:color="auto"/>
      </w:pBdr>
    </w:pPr>
  </w:p>
  <w:p w14:paraId="60425B09" w14:textId="109FB0CA" w:rsidR="00B04360" w:rsidRDefault="00B04360" w:rsidP="00B04360">
    <w:pPr>
      <w:pStyle w:val="Footer"/>
      <w:jc w:val="center"/>
    </w:pPr>
    <w:r>
      <w:t>The City of La Pine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7620" w14:textId="77777777" w:rsidR="003B07AD" w:rsidRDefault="00AA08F7">
      <w:pPr>
        <w:spacing w:before="0" w:after="0"/>
      </w:pPr>
      <w:r>
        <w:separator/>
      </w:r>
    </w:p>
  </w:footnote>
  <w:footnote w:type="continuationSeparator" w:id="0">
    <w:p w14:paraId="6B8D2D67" w14:textId="77777777" w:rsidR="003B07AD" w:rsidRDefault="00AA08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E257" w14:textId="54C7287F" w:rsidR="00E24C7A" w:rsidRDefault="0092376F">
    <w:pPr>
      <w:pStyle w:val="Header"/>
      <w:tabs>
        <w:tab w:val="clear" w:pos="9360"/>
        <w:tab w:val="right" w:pos="10080"/>
      </w:tabs>
      <w:rPr>
        <w:b/>
        <w:bCs/>
        <w:caps/>
      </w:rPr>
    </w:pPr>
    <w:r>
      <w:rPr>
        <w:b/>
        <w:bCs/>
        <w:caps/>
      </w:rPr>
      <w:t xml:space="preserve">REGULAR COUNCIL </w:t>
    </w:r>
    <w:r w:rsidR="0049058C">
      <w:rPr>
        <w:b/>
        <w:bCs/>
        <w:caps/>
      </w:rPr>
      <w:t>MEETING</w:t>
    </w:r>
    <w:r w:rsidR="0049058C">
      <w:rPr>
        <w:b/>
        <w:bCs/>
        <w:caps/>
      </w:rPr>
      <w:tab/>
    </w:r>
    <w:r w:rsidR="00AA08F7">
      <w:rPr>
        <w:b/>
        <w:bCs/>
        <w:caps/>
      </w:rPr>
      <w:tab/>
    </w:r>
    <w:r w:rsidR="0032676A">
      <w:rPr>
        <w:b/>
        <w:bCs/>
        <w:caps/>
      </w:rPr>
      <w:t>May 11, 2022</w:t>
    </w:r>
  </w:p>
  <w:p w14:paraId="44060457" w14:textId="77777777" w:rsidR="00E24C7A" w:rsidRDefault="00E24C7A">
    <w:pPr>
      <w:pStyle w:val="Header"/>
      <w:tabs>
        <w:tab w:val="clear" w:pos="9360"/>
        <w:tab w:val="right" w:pos="10080"/>
      </w:tabs>
      <w:rPr>
        <w:b/>
        <w:bCs/>
        <w:caps/>
        <w:sz w:val="6"/>
        <w:szCs w:val="6"/>
      </w:rPr>
    </w:pPr>
  </w:p>
  <w:p w14:paraId="35E14430" w14:textId="77777777" w:rsidR="00E24C7A" w:rsidRDefault="00E24C7A">
    <w:pPr>
      <w:pStyle w:val="Header"/>
      <w:pBdr>
        <w:top w:val="single" w:sz="8" w:space="1" w:color="A6A6A6"/>
      </w:pBdr>
      <w:tabs>
        <w:tab w:val="clear" w:pos="9360"/>
        <w:tab w:val="right" w:pos="10080"/>
      </w:tabs>
      <w:rPr>
        <w:b/>
        <w:bCs/>
        <w:cap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55F"/>
    <w:multiLevelType w:val="hybridMultilevel"/>
    <w:tmpl w:val="AD88BF26"/>
    <w:lvl w:ilvl="0" w:tplc="A5FEAFC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D1B09"/>
    <w:multiLevelType w:val="hybridMultilevel"/>
    <w:tmpl w:val="6DFA8754"/>
    <w:lvl w:ilvl="0" w:tplc="13F2854C">
      <w:start w:val="1"/>
      <w:numFmt w:val="decimal"/>
      <w:lvlText w:val="%1."/>
      <w:lvlJc w:val="left"/>
      <w:pPr>
        <w:ind w:left="765" w:hanging="360"/>
      </w:pPr>
      <w:rPr>
        <w:b/>
        <w:bCs/>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1AF44155"/>
    <w:multiLevelType w:val="hybridMultilevel"/>
    <w:tmpl w:val="33DCF0AE"/>
    <w:lvl w:ilvl="0" w:tplc="0A360EA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F4E78"/>
    <w:multiLevelType w:val="hybridMultilevel"/>
    <w:tmpl w:val="F0824D2A"/>
    <w:lvl w:ilvl="0" w:tplc="95D205A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00B81"/>
    <w:multiLevelType w:val="hybridMultilevel"/>
    <w:tmpl w:val="37AAC4AE"/>
    <w:lvl w:ilvl="0" w:tplc="A49A40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56247"/>
    <w:multiLevelType w:val="hybridMultilevel"/>
    <w:tmpl w:val="62605D72"/>
    <w:lvl w:ilvl="0" w:tplc="0242F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B64C9"/>
    <w:multiLevelType w:val="hybridMultilevel"/>
    <w:tmpl w:val="3E941AE6"/>
    <w:lvl w:ilvl="0" w:tplc="156E9838">
      <w:start w:val="1"/>
      <w:numFmt w:val="decimal"/>
      <w:lvlText w:val="%1."/>
      <w:lvlJc w:val="left"/>
      <w:pPr>
        <w:ind w:left="720" w:hanging="360"/>
      </w:pPr>
      <w:rPr>
        <w:rFonts w:hint="default"/>
        <w:b/>
        <w:bCs/>
      </w:rPr>
    </w:lvl>
    <w:lvl w:ilvl="1" w:tplc="306C198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54EBE"/>
    <w:multiLevelType w:val="hybridMultilevel"/>
    <w:tmpl w:val="C1B6F406"/>
    <w:lvl w:ilvl="0" w:tplc="DA8EFAA2">
      <w:start w:val="1"/>
      <w:numFmt w:val="decimal"/>
      <w:lvlText w:val="%1."/>
      <w:lvlJc w:val="left"/>
      <w:pPr>
        <w:ind w:left="1230" w:hanging="8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7407B"/>
    <w:multiLevelType w:val="hybridMultilevel"/>
    <w:tmpl w:val="09684824"/>
    <w:lvl w:ilvl="0" w:tplc="50DC696C">
      <w:start w:val="1"/>
      <w:numFmt w:val="decimal"/>
      <w:lvlText w:val="%1."/>
      <w:lvlJc w:val="left"/>
      <w:pPr>
        <w:ind w:left="1080" w:hanging="360"/>
      </w:pPr>
      <w:rPr>
        <w:rFonts w:hint="default"/>
        <w:b w:val="0"/>
        <w:bCs w:val="0"/>
      </w:rPr>
    </w:lvl>
    <w:lvl w:ilvl="1" w:tplc="EA12761A">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F23463"/>
    <w:multiLevelType w:val="hybridMultilevel"/>
    <w:tmpl w:val="039E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D0BBB"/>
    <w:multiLevelType w:val="hybridMultilevel"/>
    <w:tmpl w:val="1410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244DF"/>
    <w:multiLevelType w:val="hybridMultilevel"/>
    <w:tmpl w:val="F43AE40A"/>
    <w:lvl w:ilvl="0" w:tplc="116E17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D7385"/>
    <w:multiLevelType w:val="hybridMultilevel"/>
    <w:tmpl w:val="0638FA20"/>
    <w:lvl w:ilvl="0" w:tplc="C054D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753F7"/>
    <w:multiLevelType w:val="hybridMultilevel"/>
    <w:tmpl w:val="3530C71C"/>
    <w:lvl w:ilvl="0" w:tplc="36FCE9C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806A94"/>
    <w:multiLevelType w:val="hybridMultilevel"/>
    <w:tmpl w:val="D7FC6546"/>
    <w:lvl w:ilvl="0" w:tplc="B3485956">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179672">
    <w:abstractNumId w:val="3"/>
  </w:num>
  <w:num w:numId="2" w16cid:durableId="684136209">
    <w:abstractNumId w:val="8"/>
  </w:num>
  <w:num w:numId="3" w16cid:durableId="396636318">
    <w:abstractNumId w:val="12"/>
  </w:num>
  <w:num w:numId="4" w16cid:durableId="457530052">
    <w:abstractNumId w:val="6"/>
  </w:num>
  <w:num w:numId="5" w16cid:durableId="1620598721">
    <w:abstractNumId w:val="7"/>
  </w:num>
  <w:num w:numId="6" w16cid:durableId="402145036">
    <w:abstractNumId w:val="0"/>
  </w:num>
  <w:num w:numId="7" w16cid:durableId="653340722">
    <w:abstractNumId w:val="10"/>
  </w:num>
  <w:num w:numId="8" w16cid:durableId="1199318353">
    <w:abstractNumId w:val="11"/>
  </w:num>
  <w:num w:numId="9" w16cid:durableId="120002134">
    <w:abstractNumId w:val="14"/>
  </w:num>
  <w:num w:numId="10" w16cid:durableId="1472599858">
    <w:abstractNumId w:val="13"/>
  </w:num>
  <w:num w:numId="11" w16cid:durableId="1293514322">
    <w:abstractNumId w:val="2"/>
  </w:num>
  <w:num w:numId="12" w16cid:durableId="316885439">
    <w:abstractNumId w:val="5"/>
  </w:num>
  <w:num w:numId="13" w16cid:durableId="1974358675">
    <w:abstractNumId w:val="4"/>
  </w:num>
  <w:num w:numId="14" w16cid:durableId="1955017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138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YwNzI0Mbc0MTZQ0lEKTi0uzszPAymwqAUAZPNmSiwAAAA="/>
  </w:docVars>
  <w:rsids>
    <w:rsidRoot w:val="00E24C7A"/>
    <w:rsid w:val="00033411"/>
    <w:rsid w:val="00046C46"/>
    <w:rsid w:val="00074695"/>
    <w:rsid w:val="000B4030"/>
    <w:rsid w:val="000B6E7B"/>
    <w:rsid w:val="000C611F"/>
    <w:rsid w:val="000E2B81"/>
    <w:rsid w:val="000F4ED5"/>
    <w:rsid w:val="00115075"/>
    <w:rsid w:val="00125677"/>
    <w:rsid w:val="00174346"/>
    <w:rsid w:val="001D1E25"/>
    <w:rsid w:val="00212732"/>
    <w:rsid w:val="00236E03"/>
    <w:rsid w:val="002835CB"/>
    <w:rsid w:val="002B125B"/>
    <w:rsid w:val="002B1712"/>
    <w:rsid w:val="0032676A"/>
    <w:rsid w:val="003301A8"/>
    <w:rsid w:val="003360B2"/>
    <w:rsid w:val="003572C6"/>
    <w:rsid w:val="00373A78"/>
    <w:rsid w:val="00396E66"/>
    <w:rsid w:val="003A2F74"/>
    <w:rsid w:val="003B07AD"/>
    <w:rsid w:val="003B283E"/>
    <w:rsid w:val="003C5106"/>
    <w:rsid w:val="003D253C"/>
    <w:rsid w:val="00461442"/>
    <w:rsid w:val="00482223"/>
    <w:rsid w:val="0049058C"/>
    <w:rsid w:val="004C0ED2"/>
    <w:rsid w:val="004C32EC"/>
    <w:rsid w:val="004E2D2F"/>
    <w:rsid w:val="004F58B0"/>
    <w:rsid w:val="00517EEF"/>
    <w:rsid w:val="005856F3"/>
    <w:rsid w:val="00591C27"/>
    <w:rsid w:val="005A1481"/>
    <w:rsid w:val="005C2EFE"/>
    <w:rsid w:val="0063663E"/>
    <w:rsid w:val="006418D8"/>
    <w:rsid w:val="00655DF8"/>
    <w:rsid w:val="0066269E"/>
    <w:rsid w:val="006B55F9"/>
    <w:rsid w:val="006D15BB"/>
    <w:rsid w:val="006F5C85"/>
    <w:rsid w:val="00716D8A"/>
    <w:rsid w:val="0074711E"/>
    <w:rsid w:val="007513AF"/>
    <w:rsid w:val="00752598"/>
    <w:rsid w:val="007E1F47"/>
    <w:rsid w:val="007E3022"/>
    <w:rsid w:val="007E6EE2"/>
    <w:rsid w:val="00804D73"/>
    <w:rsid w:val="00872D3E"/>
    <w:rsid w:val="008D158F"/>
    <w:rsid w:val="008E7518"/>
    <w:rsid w:val="00917382"/>
    <w:rsid w:val="0092376F"/>
    <w:rsid w:val="00950D75"/>
    <w:rsid w:val="0095647F"/>
    <w:rsid w:val="0098613D"/>
    <w:rsid w:val="009C33C0"/>
    <w:rsid w:val="009D344B"/>
    <w:rsid w:val="00A12E69"/>
    <w:rsid w:val="00A14774"/>
    <w:rsid w:val="00A26D5B"/>
    <w:rsid w:val="00A421C8"/>
    <w:rsid w:val="00A65410"/>
    <w:rsid w:val="00AA08F7"/>
    <w:rsid w:val="00AA30B9"/>
    <w:rsid w:val="00AA6D27"/>
    <w:rsid w:val="00AB190A"/>
    <w:rsid w:val="00AD58F7"/>
    <w:rsid w:val="00AD6FE0"/>
    <w:rsid w:val="00B04360"/>
    <w:rsid w:val="00B11B49"/>
    <w:rsid w:val="00B127D6"/>
    <w:rsid w:val="00B13350"/>
    <w:rsid w:val="00B37517"/>
    <w:rsid w:val="00B47DB8"/>
    <w:rsid w:val="00B7263D"/>
    <w:rsid w:val="00C00F05"/>
    <w:rsid w:val="00C25C38"/>
    <w:rsid w:val="00C52104"/>
    <w:rsid w:val="00C9606C"/>
    <w:rsid w:val="00CE3697"/>
    <w:rsid w:val="00CF1464"/>
    <w:rsid w:val="00CF7622"/>
    <w:rsid w:val="00D23510"/>
    <w:rsid w:val="00D269F1"/>
    <w:rsid w:val="00D30556"/>
    <w:rsid w:val="00D321C5"/>
    <w:rsid w:val="00D67737"/>
    <w:rsid w:val="00D72F6C"/>
    <w:rsid w:val="00D976ED"/>
    <w:rsid w:val="00DD16AE"/>
    <w:rsid w:val="00DD560E"/>
    <w:rsid w:val="00DD6D21"/>
    <w:rsid w:val="00DD7662"/>
    <w:rsid w:val="00E24C7A"/>
    <w:rsid w:val="00E31B89"/>
    <w:rsid w:val="00EA4394"/>
    <w:rsid w:val="00EF1172"/>
    <w:rsid w:val="00EF30FD"/>
    <w:rsid w:val="00F36E83"/>
    <w:rsid w:val="00F60CC4"/>
    <w:rsid w:val="00FA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5AEF"/>
  <w15:docId w15:val="{3159F3D8-BCCE-4412-A6DF-854F049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7DB8"/>
    <w:pPr>
      <w:widowControl w:val="0"/>
      <w:autoSpaceDE w:val="0"/>
      <w:autoSpaceDN w:val="0"/>
      <w:spacing w:before="0" w:after="0"/>
      <w:ind w:left="141"/>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B47DB8"/>
    <w:rPr>
      <w:rFonts w:ascii="Calibri" w:eastAsia="Calibri" w:hAnsi="Calibri" w:cs="Calibri"/>
      <w:b/>
      <w:bCs/>
      <w:sz w:val="24"/>
      <w:szCs w:val="24"/>
    </w:rPr>
  </w:style>
  <w:style w:type="paragraph" w:styleId="ListParagraph">
    <w:name w:val="List Paragraph"/>
    <w:basedOn w:val="Normal"/>
    <w:uiPriority w:val="34"/>
    <w:qFormat/>
    <w:rsid w:val="00B04360"/>
    <w:pPr>
      <w:ind w:left="720"/>
      <w:contextualSpacing/>
    </w:pPr>
  </w:style>
  <w:style w:type="character" w:styleId="Hyperlink">
    <w:name w:val="Hyperlink"/>
    <w:basedOn w:val="DefaultParagraphFont"/>
    <w:uiPriority w:val="99"/>
    <w:unhideWhenUsed/>
    <w:rsid w:val="00D72F6C"/>
    <w:rPr>
      <w:color w:val="0563C1" w:themeColor="hyperlink"/>
      <w:u w:val="single"/>
    </w:rPr>
  </w:style>
  <w:style w:type="paragraph" w:customStyle="1" w:styleId="Intro">
    <w:name w:val="Intro"/>
    <w:basedOn w:val="Normal"/>
    <w:uiPriority w:val="99"/>
    <w:rsid w:val="00D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ind w:left="720"/>
    </w:pPr>
    <w:rPr>
      <w:rFonts w:ascii="Book Antiqua" w:eastAsia="Times New Roman"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9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57293-2ABD-48EE-B4AD-AA83B0460765}">
  <ds:schemaRefs>
    <ds:schemaRef ds:uri="http://schemas.microsoft.com/sharepoint/v3/contenttype/forms"/>
  </ds:schemaRefs>
</ds:datastoreItem>
</file>

<file path=customXml/itemProps2.xml><?xml version="1.0" encoding="utf-8"?>
<ds:datastoreItem xmlns:ds="http://schemas.openxmlformats.org/officeDocument/2006/customXml" ds:itemID="{44558129-4993-48E9-84FA-D0216CC3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22536-4494-4822-9E77-E5C5C15271C1}">
  <ds:schemaRef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96d0ab4-2578-4c1c-832d-cb69dfd809f4"/>
    <ds:schemaRef ds:uri="9f7d4a3e-eef6-4050-a558-8b258a62aa8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Municipal Code Corporation</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Emily Lobbato</dc:creator>
  <cp:keywords/>
  <dc:description/>
  <cp:lastModifiedBy>Jamie Kraft</cp:lastModifiedBy>
  <cp:revision>2</cp:revision>
  <cp:lastPrinted>2022-01-24T19:29:00Z</cp:lastPrinted>
  <dcterms:created xsi:type="dcterms:W3CDTF">2022-05-05T15:17:00Z</dcterms:created>
  <dcterms:modified xsi:type="dcterms:W3CDTF">2022-05-05T15:17:00Z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